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E79" w:rsidRPr="00A71F9A" w:rsidRDefault="00CF0E79" w:rsidP="00CF0E79">
      <w:pPr>
        <w:pStyle w:val="a8"/>
        <w:tabs>
          <w:tab w:val="left" w:pos="1305"/>
        </w:tabs>
        <w:ind w:leftChars="0" w:left="1"/>
        <w:jc w:val="center"/>
        <w:rPr>
          <w:rFonts w:ascii="華康儷特圓(P)" w:eastAsia="華康儷特圓(P)" w:hAnsi="Century Gothic" w:cs="標楷體"/>
          <w:color w:val="0D0D0D"/>
        </w:rPr>
      </w:pPr>
      <w:r w:rsidRPr="00A71F9A">
        <w:rPr>
          <w:rFonts w:ascii="華康儷特圓(P)" w:eastAsia="華康儷特圓(P)" w:hAnsi="Century Gothic" w:hint="eastAsia"/>
          <w:color w:val="000000"/>
          <w:sz w:val="36"/>
          <w:szCs w:val="40"/>
        </w:rPr>
        <w:t>2021年</w:t>
      </w:r>
      <w:proofErr w:type="gramStart"/>
      <w:r w:rsidRPr="00A71F9A">
        <w:rPr>
          <w:rFonts w:ascii="華康儷特圓(P)" w:eastAsia="華康儷特圓(P)" w:hAnsi="Century Gothic" w:cs="細明體" w:hint="eastAsia"/>
          <w:color w:val="000000"/>
          <w:sz w:val="36"/>
          <w:szCs w:val="40"/>
        </w:rPr>
        <w:t>排灣中會</w:t>
      </w:r>
      <w:proofErr w:type="gramEnd"/>
      <w:r w:rsidRPr="00A71F9A">
        <w:rPr>
          <w:rFonts w:ascii="華康儷特圓(P)" w:eastAsia="華康儷特圓(P)" w:hAnsi="Century Gothic" w:cs="細明體" w:hint="eastAsia"/>
          <w:color w:val="000000"/>
          <w:sz w:val="36"/>
          <w:szCs w:val="40"/>
        </w:rPr>
        <w:t>青年事工部幹部造就會</w:t>
      </w:r>
    </w:p>
    <w:p w:rsidR="00CF0E79" w:rsidRPr="00884107" w:rsidRDefault="00CF0E79" w:rsidP="00CF0E79">
      <w:pPr>
        <w:pStyle w:val="a8"/>
        <w:numPr>
          <w:ilvl w:val="0"/>
          <w:numId w:val="1"/>
        </w:numPr>
        <w:spacing w:line="400" w:lineRule="exact"/>
        <w:ind w:leftChars="0" w:left="709" w:right="-285"/>
        <w:rPr>
          <w:rFonts w:ascii="華康細圓體" w:eastAsia="華康細圓體" w:hAnsi="Century Gothic"/>
          <w:sz w:val="26"/>
          <w:szCs w:val="26"/>
        </w:rPr>
      </w:pPr>
      <w:r w:rsidRPr="00884107">
        <w:rPr>
          <w:rFonts w:ascii="華康細圓體" w:eastAsia="華康細圓體" w:hAnsi="Century Gothic" w:hint="eastAsia"/>
          <w:sz w:val="26"/>
          <w:szCs w:val="26"/>
        </w:rPr>
        <w:t>目的：</w:t>
      </w:r>
    </w:p>
    <w:p w:rsidR="00CF0E79" w:rsidRPr="00884107" w:rsidRDefault="00CF0E79" w:rsidP="00CF0E79">
      <w:pPr>
        <w:pStyle w:val="a8"/>
        <w:numPr>
          <w:ilvl w:val="0"/>
          <w:numId w:val="2"/>
        </w:numPr>
        <w:tabs>
          <w:tab w:val="left" w:pos="2127"/>
        </w:tabs>
        <w:spacing w:line="400" w:lineRule="exact"/>
        <w:ind w:leftChars="0" w:left="1276" w:right="-285"/>
        <w:rPr>
          <w:rFonts w:ascii="華康細圓體" w:eastAsia="華康細圓體" w:hAnsi="Century Gothic"/>
          <w:sz w:val="26"/>
          <w:szCs w:val="26"/>
        </w:rPr>
      </w:pPr>
      <w:r w:rsidRPr="00884107">
        <w:rPr>
          <w:rFonts w:ascii="華康細圓體" w:eastAsia="華康細圓體" w:hAnsi="Century Gothic" w:hint="eastAsia"/>
          <w:sz w:val="26"/>
          <w:szCs w:val="26"/>
        </w:rPr>
        <w:t>傳達</w:t>
      </w:r>
      <w:proofErr w:type="gramStart"/>
      <w:r w:rsidRPr="00884107">
        <w:rPr>
          <w:rFonts w:ascii="華康細圓體" w:eastAsia="華康細圓體" w:hAnsi="Century Gothic" w:hint="eastAsia"/>
          <w:sz w:val="26"/>
          <w:szCs w:val="26"/>
        </w:rPr>
        <w:t>排灣中會</w:t>
      </w:r>
      <w:proofErr w:type="gramEnd"/>
      <w:r w:rsidRPr="00884107">
        <w:rPr>
          <w:rFonts w:ascii="華康細圓體" w:eastAsia="華康細圓體" w:hAnsi="Century Gothic" w:hint="eastAsia"/>
          <w:sz w:val="26"/>
          <w:szCs w:val="26"/>
        </w:rPr>
        <w:t>202</w:t>
      </w:r>
      <w:r>
        <w:rPr>
          <w:rFonts w:ascii="華康細圓體" w:eastAsia="華康細圓體" w:hAnsi="Century Gothic" w:hint="eastAsia"/>
          <w:sz w:val="26"/>
          <w:szCs w:val="26"/>
        </w:rPr>
        <w:t>1</w:t>
      </w:r>
      <w:r w:rsidRPr="00884107">
        <w:rPr>
          <w:rFonts w:ascii="華康細圓體" w:eastAsia="華康細圓體" w:hAnsi="Century Gothic" w:hint="eastAsia"/>
          <w:sz w:val="26"/>
          <w:szCs w:val="26"/>
        </w:rPr>
        <w:t>年事工異</w:t>
      </w:r>
      <w:proofErr w:type="gramStart"/>
      <w:r w:rsidRPr="00884107">
        <w:rPr>
          <w:rFonts w:ascii="華康細圓體" w:eastAsia="華康細圓體" w:hAnsi="Century Gothic" w:hint="eastAsia"/>
          <w:sz w:val="26"/>
          <w:szCs w:val="26"/>
        </w:rPr>
        <w:t>象</w:t>
      </w:r>
      <w:proofErr w:type="gramEnd"/>
      <w:r w:rsidRPr="00884107">
        <w:rPr>
          <w:rFonts w:ascii="華康細圓體" w:eastAsia="華康細圓體" w:hAnsi="Century Gothic" w:hint="eastAsia"/>
          <w:sz w:val="26"/>
          <w:szCs w:val="26"/>
        </w:rPr>
        <w:t>。</w:t>
      </w:r>
    </w:p>
    <w:p w:rsidR="00CF0E79" w:rsidRPr="00884107" w:rsidRDefault="00CF0E79" w:rsidP="00CF0E79">
      <w:pPr>
        <w:pStyle w:val="a8"/>
        <w:numPr>
          <w:ilvl w:val="0"/>
          <w:numId w:val="2"/>
        </w:numPr>
        <w:tabs>
          <w:tab w:val="left" w:pos="2127"/>
        </w:tabs>
        <w:spacing w:line="400" w:lineRule="exact"/>
        <w:ind w:leftChars="0" w:left="1276" w:right="-285"/>
        <w:rPr>
          <w:rFonts w:ascii="華康細圓體" w:eastAsia="華康細圓體" w:hAnsi="Century Gothic"/>
          <w:sz w:val="26"/>
          <w:szCs w:val="26"/>
        </w:rPr>
      </w:pPr>
      <w:r w:rsidRPr="00884107">
        <w:rPr>
          <w:rFonts w:ascii="華康細圓體" w:eastAsia="華康細圓體" w:hAnsi="Century Gothic" w:hint="eastAsia"/>
          <w:sz w:val="26"/>
          <w:szCs w:val="26"/>
        </w:rPr>
        <w:t>團契幹部靈性裝備與凝聚團隊服事。</w:t>
      </w:r>
    </w:p>
    <w:p w:rsidR="00CF0E79" w:rsidRPr="00884107" w:rsidRDefault="00CF0E79" w:rsidP="00CF0E79">
      <w:pPr>
        <w:pStyle w:val="a8"/>
        <w:numPr>
          <w:ilvl w:val="0"/>
          <w:numId w:val="1"/>
        </w:numPr>
        <w:spacing w:line="400" w:lineRule="exact"/>
        <w:ind w:leftChars="0" w:left="709" w:right="-285"/>
        <w:rPr>
          <w:rFonts w:ascii="華康細圓體" w:eastAsia="華康細圓體" w:hAnsi="Century Gothic"/>
          <w:sz w:val="26"/>
          <w:szCs w:val="26"/>
        </w:rPr>
      </w:pPr>
      <w:r w:rsidRPr="00884107">
        <w:rPr>
          <w:rFonts w:ascii="華康細圓體" w:eastAsia="華康細圓體" w:hAnsi="Century Gothic" w:hint="eastAsia"/>
          <w:sz w:val="26"/>
          <w:szCs w:val="26"/>
        </w:rPr>
        <w:t>時間：20</w:t>
      </w:r>
      <w:r>
        <w:rPr>
          <w:rFonts w:ascii="華康細圓體" w:eastAsia="華康細圓體" w:hAnsi="Century Gothic" w:hint="eastAsia"/>
          <w:sz w:val="26"/>
          <w:szCs w:val="26"/>
        </w:rPr>
        <w:t>21</w:t>
      </w:r>
      <w:r w:rsidRPr="00884107">
        <w:rPr>
          <w:rFonts w:ascii="華康細圓體" w:eastAsia="華康細圓體" w:hAnsi="Century Gothic" w:hint="eastAsia"/>
          <w:sz w:val="26"/>
          <w:szCs w:val="26"/>
        </w:rPr>
        <w:t>年3月6日（六）上午8:30-下午4:00</w:t>
      </w:r>
    </w:p>
    <w:p w:rsidR="00CF0E79" w:rsidRPr="00884107" w:rsidRDefault="00CF0E79" w:rsidP="00CF0E79">
      <w:pPr>
        <w:pStyle w:val="a8"/>
        <w:numPr>
          <w:ilvl w:val="0"/>
          <w:numId w:val="1"/>
        </w:numPr>
        <w:spacing w:line="400" w:lineRule="exact"/>
        <w:ind w:leftChars="0" w:left="709" w:right="-285"/>
        <w:rPr>
          <w:rFonts w:ascii="華康細圓體" w:eastAsia="華康細圓體" w:hAnsi="Century Gothic"/>
          <w:sz w:val="26"/>
          <w:szCs w:val="26"/>
        </w:rPr>
      </w:pPr>
      <w:r w:rsidRPr="00884107">
        <w:rPr>
          <w:rFonts w:ascii="華康細圓體" w:eastAsia="華康細圓體" w:hAnsi="Century Gothic" w:hint="eastAsia"/>
          <w:sz w:val="26"/>
          <w:szCs w:val="26"/>
        </w:rPr>
        <w:t>地點：春日長老教會</w:t>
      </w:r>
    </w:p>
    <w:p w:rsidR="00CF0E79" w:rsidRPr="00884107" w:rsidRDefault="00CF0E79" w:rsidP="00CF0E79">
      <w:pPr>
        <w:pStyle w:val="a8"/>
        <w:numPr>
          <w:ilvl w:val="0"/>
          <w:numId w:val="1"/>
        </w:numPr>
        <w:spacing w:line="400" w:lineRule="exact"/>
        <w:ind w:leftChars="0" w:left="709" w:right="-285"/>
        <w:rPr>
          <w:rFonts w:ascii="華康細圓體" w:eastAsia="華康細圓體" w:hAnsi="Century Gothic"/>
          <w:sz w:val="26"/>
          <w:szCs w:val="26"/>
        </w:rPr>
      </w:pPr>
      <w:r w:rsidRPr="00884107">
        <w:rPr>
          <w:rFonts w:ascii="華康細圓體" w:eastAsia="華康細圓體" w:hAnsi="Century Gothic" w:hint="eastAsia"/>
          <w:sz w:val="26"/>
          <w:szCs w:val="26"/>
        </w:rPr>
        <w:t>參與對象：各教會社青、青年及青少年團契幹部</w:t>
      </w:r>
    </w:p>
    <w:p w:rsidR="00CF0E79" w:rsidRPr="00884107" w:rsidRDefault="00CF0E79" w:rsidP="00CF0E79">
      <w:pPr>
        <w:pStyle w:val="a8"/>
        <w:numPr>
          <w:ilvl w:val="0"/>
          <w:numId w:val="1"/>
        </w:numPr>
        <w:spacing w:line="400" w:lineRule="exact"/>
        <w:ind w:leftChars="0" w:left="709" w:right="-285"/>
        <w:rPr>
          <w:rFonts w:ascii="華康細圓體" w:eastAsia="華康細圓體" w:hAnsi="Century Gothic"/>
          <w:sz w:val="26"/>
          <w:szCs w:val="26"/>
        </w:rPr>
      </w:pPr>
      <w:r w:rsidRPr="00884107">
        <w:rPr>
          <w:rFonts w:ascii="華康細圓體" w:eastAsia="華康細圓體" w:hAnsi="Century Gothic" w:hint="eastAsia"/>
          <w:sz w:val="26"/>
          <w:szCs w:val="26"/>
        </w:rPr>
        <w:t>報名費用：每人200元整</w:t>
      </w:r>
    </w:p>
    <w:p w:rsidR="00CF0E79" w:rsidRPr="00884107" w:rsidRDefault="00CF0E79" w:rsidP="00CF0E79">
      <w:pPr>
        <w:pStyle w:val="a8"/>
        <w:numPr>
          <w:ilvl w:val="0"/>
          <w:numId w:val="1"/>
        </w:numPr>
        <w:spacing w:line="0" w:lineRule="atLeast"/>
        <w:ind w:leftChars="0" w:left="709" w:right="-285"/>
        <w:jc w:val="both"/>
        <w:rPr>
          <w:rFonts w:ascii="華康細圓體" w:eastAsia="華康細圓體" w:hAnsi="Century Gothic"/>
          <w:sz w:val="26"/>
          <w:szCs w:val="26"/>
        </w:rPr>
      </w:pPr>
      <w:r w:rsidRPr="00884107">
        <w:rPr>
          <w:rFonts w:ascii="華康細圓體" w:eastAsia="華康細圓體" w:hAnsi="Century Gothic" w:hint="eastAsia"/>
          <w:sz w:val="26"/>
          <w:szCs w:val="26"/>
        </w:rPr>
        <w:t>流程：</w:t>
      </w:r>
    </w:p>
    <w:tbl>
      <w:tblPr>
        <w:tblStyle w:val="TableGrid"/>
        <w:tblW w:w="9301" w:type="dxa"/>
        <w:tblInd w:w="465" w:type="dxa"/>
        <w:tblCellMar>
          <w:top w:w="64" w:type="dxa"/>
          <w:left w:w="109" w:type="dxa"/>
          <w:right w:w="2" w:type="dxa"/>
        </w:tblCellMar>
        <w:tblLook w:val="04A0" w:firstRow="1" w:lastRow="0" w:firstColumn="1" w:lastColumn="0" w:noHBand="0" w:noVBand="1"/>
      </w:tblPr>
      <w:tblGrid>
        <w:gridCol w:w="1912"/>
        <w:gridCol w:w="4536"/>
        <w:gridCol w:w="2853"/>
      </w:tblGrid>
      <w:tr w:rsidR="00CF0E79" w:rsidRPr="00884107" w:rsidTr="006961D3">
        <w:trPr>
          <w:trHeight w:val="369"/>
        </w:trPr>
        <w:tc>
          <w:tcPr>
            <w:tcW w:w="1912" w:type="dxa"/>
            <w:tcBorders>
              <w:top w:val="double" w:sz="4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時間</w:t>
            </w:r>
          </w:p>
        </w:tc>
        <w:tc>
          <w:tcPr>
            <w:tcW w:w="4536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內容</w:t>
            </w:r>
          </w:p>
        </w:tc>
        <w:tc>
          <w:tcPr>
            <w:tcW w:w="2853" w:type="dxa"/>
            <w:tcBorders>
              <w:top w:val="double" w:sz="4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shd w:val="clear" w:color="auto" w:fill="BFBFBF"/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負責人員</w:t>
            </w:r>
          </w:p>
        </w:tc>
      </w:tr>
      <w:tr w:rsidR="00CF0E79" w:rsidRPr="00884107" w:rsidTr="006961D3">
        <w:trPr>
          <w:trHeight w:val="1090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08:30-09:00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報到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proofErr w:type="gramStart"/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部員</w:t>
            </w:r>
            <w:r w:rsidRPr="00884107">
              <w:rPr>
                <w:rFonts w:ascii="Century Gothic" w:eastAsia="華康細圓體" w:hAnsi="Century Gothic" w:cs="Century Gothic"/>
                <w:vertAlign w:val="superscript"/>
              </w:rPr>
              <w:t xml:space="preserve"> </w:t>
            </w:r>
            <w:r w:rsidRPr="00884107">
              <w:rPr>
                <w:rFonts w:ascii="Century Gothic" w:eastAsia="華康細圓體" w:hAnsi="Century Gothic"/>
              </w:rPr>
              <w:t>洪琳雅</w:t>
            </w:r>
            <w:proofErr w:type="gramEnd"/>
            <w:r w:rsidRPr="00884107">
              <w:rPr>
                <w:rFonts w:ascii="Century Gothic" w:eastAsia="華康細圓體" w:hAnsi="Century Gothic"/>
              </w:rPr>
              <w:t>姊妹</w:t>
            </w:r>
          </w:p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proofErr w:type="gramStart"/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部員</w:t>
            </w:r>
            <w:r w:rsidRPr="00884107">
              <w:rPr>
                <w:rFonts w:ascii="Century Gothic" w:eastAsia="華康細圓體" w:hAnsi="Century Gothic" w:cs="Century Gothic"/>
                <w:vertAlign w:val="superscript"/>
              </w:rPr>
              <w:t xml:space="preserve"> </w:t>
            </w:r>
            <w:r w:rsidRPr="00884107">
              <w:rPr>
                <w:rFonts w:ascii="Century Gothic" w:eastAsia="華康細圓體" w:hAnsi="Century Gothic"/>
              </w:rPr>
              <w:t>藍潔</w:t>
            </w:r>
            <w:proofErr w:type="gramEnd"/>
            <w:r w:rsidRPr="00884107">
              <w:rPr>
                <w:rFonts w:ascii="Century Gothic" w:eastAsia="華康細圓體" w:hAnsi="Century Gothic"/>
              </w:rPr>
              <w:t>姊妹</w:t>
            </w:r>
          </w:p>
        </w:tc>
      </w:tr>
      <w:tr w:rsidR="00CF0E79" w:rsidRPr="00884107" w:rsidTr="006961D3">
        <w:trPr>
          <w:trHeight w:val="734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09:00-09:20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詩歌歡唱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proofErr w:type="gramStart"/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部員</w:t>
            </w:r>
            <w:r w:rsidRPr="00884107">
              <w:rPr>
                <w:rFonts w:ascii="Century Gothic" w:eastAsia="華康細圓體" w:hAnsi="Century Gothic"/>
              </w:rPr>
              <w:t>胡亞翰</w:t>
            </w:r>
            <w:proofErr w:type="gramEnd"/>
            <w:r w:rsidRPr="00884107">
              <w:rPr>
                <w:rFonts w:ascii="Century Gothic" w:eastAsia="華康細圓體" w:hAnsi="Century Gothic"/>
              </w:rPr>
              <w:t>弟兄</w:t>
            </w:r>
          </w:p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 w:cs="Century Gothic"/>
              </w:rPr>
            </w:pPr>
            <w:proofErr w:type="gramStart"/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部員</w:t>
            </w:r>
            <w:proofErr w:type="gramEnd"/>
            <w:r w:rsidRPr="00884107">
              <w:rPr>
                <w:rFonts w:ascii="Century Gothic" w:eastAsia="華康細圓體" w:hAnsi="Century Gothic" w:cs="Century Gothic"/>
                <w:vertAlign w:val="superscript"/>
              </w:rPr>
              <w:t xml:space="preserve"> </w:t>
            </w:r>
            <w:r w:rsidRPr="00884107">
              <w:rPr>
                <w:rFonts w:ascii="Century Gothic" w:eastAsia="華康細圓體" w:hAnsi="Century Gothic"/>
              </w:rPr>
              <w:t>胡以諾姊妹</w:t>
            </w:r>
          </w:p>
        </w:tc>
      </w:tr>
      <w:tr w:rsidR="00CF0E79" w:rsidRPr="00884107" w:rsidTr="006961D3">
        <w:trPr>
          <w:trHeight w:val="377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09:20-10:00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開會禮拜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顧問</w:t>
            </w:r>
            <w:r w:rsidRPr="00884107">
              <w:rPr>
                <w:rFonts w:ascii="Century Gothic" w:eastAsia="華康細圓體" w:hAnsi="Century Gothic"/>
              </w:rPr>
              <w:t>左金男牧師</w:t>
            </w:r>
          </w:p>
        </w:tc>
      </w:tr>
      <w:tr w:rsidR="00CF0E79" w:rsidRPr="00884107" w:rsidTr="006961D3">
        <w:trPr>
          <w:trHeight w:val="374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10:00-10:10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報告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幹事</w:t>
            </w:r>
            <w:r w:rsidRPr="00884107">
              <w:rPr>
                <w:rFonts w:ascii="Century Gothic" w:eastAsia="華康細圓體" w:hAnsi="Century Gothic" w:cs="Century Gothic"/>
                <w:vertAlign w:val="superscript"/>
              </w:rPr>
              <w:t xml:space="preserve"> </w:t>
            </w:r>
            <w:r w:rsidRPr="00884107">
              <w:rPr>
                <w:rFonts w:ascii="Century Gothic" w:eastAsia="華康細圓體" w:hAnsi="Century Gothic"/>
              </w:rPr>
              <w:t>額冷</w:t>
            </w:r>
            <w:proofErr w:type="gramStart"/>
            <w:r w:rsidRPr="00884107">
              <w:rPr>
                <w:rFonts w:ascii="Century Gothic" w:eastAsia="華康細圓體" w:hAnsi="Century Gothic"/>
              </w:rPr>
              <w:t>·</w:t>
            </w:r>
            <w:r w:rsidRPr="00884107">
              <w:rPr>
                <w:rFonts w:ascii="Century Gothic" w:eastAsia="華康細圓體" w:hAnsi="Century Gothic"/>
              </w:rPr>
              <w:t>璟</w:t>
            </w:r>
            <w:proofErr w:type="gramEnd"/>
            <w:r w:rsidRPr="00884107">
              <w:rPr>
                <w:rFonts w:ascii="Century Gothic" w:eastAsia="華康細圓體" w:hAnsi="Century Gothic"/>
              </w:rPr>
              <w:t>拉姊妹</w:t>
            </w:r>
          </w:p>
        </w:tc>
      </w:tr>
      <w:tr w:rsidR="00CF0E79" w:rsidRPr="00884107" w:rsidTr="006961D3">
        <w:trPr>
          <w:trHeight w:val="312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10:10-10:30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Century Gothic"/>
              </w:rPr>
              <w:t>Tea Time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</w:p>
        </w:tc>
      </w:tr>
      <w:tr w:rsidR="00CF0E79" w:rsidRPr="00884107" w:rsidTr="006961D3">
        <w:trPr>
          <w:trHeight w:val="2535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10:30-12:00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幹部分組討論</w:t>
            </w:r>
          </w:p>
          <w:p w:rsidR="00CF0E79" w:rsidRPr="00884107" w:rsidRDefault="00CF0E79" w:rsidP="006961D3">
            <w:pPr>
              <w:spacing w:line="320" w:lineRule="exact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Century Gothic"/>
              </w:rPr>
              <w:t>(1)</w:t>
            </w:r>
            <w:r w:rsidRPr="00884107">
              <w:rPr>
                <w:rFonts w:ascii="Century Gothic" w:eastAsia="華康細圓體" w:hAnsi="Century Gothic"/>
              </w:rPr>
              <w:t>會長＋副會長</w:t>
            </w:r>
          </w:p>
          <w:p w:rsidR="00CF0E79" w:rsidRPr="00884107" w:rsidRDefault="00CF0E79" w:rsidP="006961D3">
            <w:pPr>
              <w:spacing w:line="320" w:lineRule="exact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Century Gothic"/>
              </w:rPr>
              <w:t>(2)</w:t>
            </w:r>
            <w:r w:rsidRPr="00884107">
              <w:rPr>
                <w:rFonts w:ascii="Century Gothic" w:eastAsia="華康細圓體" w:hAnsi="Century Gothic"/>
              </w:rPr>
              <w:t>輔導</w:t>
            </w:r>
          </w:p>
          <w:p w:rsidR="00CF0E79" w:rsidRPr="00884107" w:rsidRDefault="00CF0E79" w:rsidP="006961D3">
            <w:pPr>
              <w:spacing w:line="320" w:lineRule="exact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Century Gothic"/>
              </w:rPr>
              <w:t>(3)</w:t>
            </w:r>
            <w:r w:rsidRPr="00884107">
              <w:rPr>
                <w:rFonts w:ascii="Century Gothic" w:eastAsia="華康細圓體" w:hAnsi="Century Gothic"/>
              </w:rPr>
              <w:t>會計</w:t>
            </w:r>
            <w:r w:rsidRPr="00884107">
              <w:rPr>
                <w:rFonts w:ascii="Century Gothic" w:eastAsia="華康細圓體" w:hAnsi="Century Gothic"/>
              </w:rPr>
              <w:t>+</w:t>
            </w:r>
            <w:r w:rsidRPr="00884107">
              <w:rPr>
                <w:rFonts w:ascii="Century Gothic" w:eastAsia="華康細圓體" w:hAnsi="Century Gothic"/>
              </w:rPr>
              <w:t>出納</w:t>
            </w:r>
          </w:p>
          <w:p w:rsidR="00CF0E79" w:rsidRPr="00884107" w:rsidRDefault="00CF0E79" w:rsidP="006961D3">
            <w:pPr>
              <w:spacing w:line="320" w:lineRule="exact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Century Gothic"/>
              </w:rPr>
              <w:t>(4)</w:t>
            </w:r>
            <w:r w:rsidRPr="00884107">
              <w:rPr>
                <w:rFonts w:ascii="Century Gothic" w:eastAsia="華康細圓體" w:hAnsi="Century Gothic"/>
              </w:rPr>
              <w:t>書記</w:t>
            </w:r>
          </w:p>
          <w:p w:rsidR="00CF0E79" w:rsidRPr="00884107" w:rsidRDefault="00CF0E79" w:rsidP="006961D3">
            <w:pPr>
              <w:spacing w:line="320" w:lineRule="exact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Century Gothic"/>
              </w:rPr>
              <w:t>(5)</w:t>
            </w:r>
            <w:r w:rsidRPr="00884107">
              <w:rPr>
                <w:rFonts w:ascii="Century Gothic" w:eastAsia="華康細圓體" w:hAnsi="Century Gothic"/>
              </w:rPr>
              <w:t>音樂</w:t>
            </w:r>
          </w:p>
          <w:p w:rsidR="00CF0E79" w:rsidRPr="00884107" w:rsidRDefault="00CF0E79" w:rsidP="006961D3">
            <w:pPr>
              <w:spacing w:line="320" w:lineRule="exact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Century Gothic"/>
              </w:rPr>
              <w:t>(6)</w:t>
            </w:r>
            <w:r w:rsidRPr="00884107">
              <w:rPr>
                <w:rFonts w:ascii="Century Gothic" w:eastAsia="華康細圓體" w:hAnsi="Century Gothic"/>
              </w:rPr>
              <w:t>活動</w:t>
            </w:r>
            <w:r w:rsidRPr="00884107">
              <w:rPr>
                <w:rFonts w:ascii="Century Gothic" w:eastAsia="華康細圓體" w:hAnsi="Century Gothic"/>
              </w:rPr>
              <w:t>+</w:t>
            </w:r>
            <w:r w:rsidRPr="00884107">
              <w:rPr>
                <w:rFonts w:ascii="Century Gothic" w:eastAsia="華康細圓體" w:hAnsi="Century Gothic"/>
              </w:rPr>
              <w:t>其他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各組組長</w:t>
            </w:r>
          </w:p>
        </w:tc>
      </w:tr>
      <w:tr w:rsidR="00CF0E79" w:rsidRPr="00884107" w:rsidTr="006961D3">
        <w:trPr>
          <w:trHeight w:val="377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12:00-13:00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大合照</w:t>
            </w:r>
            <w:r w:rsidRPr="00884107">
              <w:rPr>
                <w:rFonts w:ascii="Century Gothic" w:eastAsia="華康細圓體" w:hAnsi="Century Gothic" w:cs="Century Gothic"/>
              </w:rPr>
              <w:t>&amp;</w:t>
            </w:r>
            <w:r w:rsidRPr="00884107">
              <w:rPr>
                <w:rFonts w:ascii="Century Gothic" w:eastAsia="華康細圓體" w:hAnsi="Century Gothic"/>
              </w:rPr>
              <w:t>午餐</w:t>
            </w:r>
            <w:r w:rsidRPr="00884107">
              <w:rPr>
                <w:rFonts w:ascii="Century Gothic" w:eastAsia="華康細圓體" w:hAnsi="Century Gothic" w:cs="Century Gothic"/>
              </w:rPr>
              <w:t>&amp;</w:t>
            </w:r>
            <w:r w:rsidRPr="00884107">
              <w:rPr>
                <w:rFonts w:ascii="Century Gothic" w:eastAsia="華康細圓體" w:hAnsi="Century Gothic"/>
              </w:rPr>
              <w:t>休息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</w:p>
        </w:tc>
      </w:tr>
      <w:tr w:rsidR="00CF0E79" w:rsidRPr="00884107" w:rsidTr="006961D3">
        <w:trPr>
          <w:trHeight w:val="717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13:00-13:20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活動筋骨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副部長</w:t>
            </w:r>
            <w:r w:rsidRPr="00884107">
              <w:rPr>
                <w:rFonts w:ascii="Century Gothic" w:eastAsia="華康細圓體" w:hAnsi="Century Gothic"/>
                <w:color w:val="0D0D0D"/>
              </w:rPr>
              <w:t>古伊</w:t>
            </w:r>
            <w:r w:rsidRPr="00884107">
              <w:rPr>
                <w:rFonts w:ascii="Century Gothic" w:eastAsia="華康細圓體" w:hAnsi="Century Gothic"/>
              </w:rPr>
              <w:t>·</w:t>
            </w:r>
            <w:r w:rsidRPr="00884107">
              <w:rPr>
                <w:rFonts w:ascii="Century Gothic" w:eastAsia="華康細圓體" w:hAnsi="Century Gothic"/>
                <w:color w:val="0D0D0D"/>
              </w:rPr>
              <w:t>撒百</w:t>
            </w:r>
            <w:r w:rsidRPr="00884107">
              <w:rPr>
                <w:rFonts w:ascii="Century Gothic" w:eastAsia="華康細圓體" w:hAnsi="Century Gothic"/>
              </w:rPr>
              <w:t>弟兄</w:t>
            </w:r>
          </w:p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proofErr w:type="gramStart"/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部員</w:t>
            </w:r>
            <w:r w:rsidRPr="00884107">
              <w:rPr>
                <w:rFonts w:ascii="Century Gothic" w:eastAsia="華康細圓體" w:hAnsi="Century Gothic"/>
              </w:rPr>
              <w:t>左恩</w:t>
            </w:r>
            <w:proofErr w:type="gramEnd"/>
            <w:r w:rsidRPr="00884107">
              <w:rPr>
                <w:rFonts w:ascii="Century Gothic" w:eastAsia="華康細圓體" w:hAnsi="Century Gothic"/>
              </w:rPr>
              <w:t>平執事</w:t>
            </w:r>
          </w:p>
        </w:tc>
      </w:tr>
      <w:tr w:rsidR="00CF0E79" w:rsidRPr="00884107" w:rsidTr="006961D3">
        <w:trPr>
          <w:trHeight w:val="621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13:20-13:30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我就問！你不是基督徒嗎？怎麼能夠？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部長</w:t>
            </w:r>
            <w:r w:rsidRPr="00884107">
              <w:rPr>
                <w:rFonts w:ascii="Century Gothic" w:eastAsia="華康細圓體" w:hAnsi="Century Gothic" w:cs="Century Gothic"/>
                <w:vertAlign w:val="superscript"/>
              </w:rPr>
              <w:t xml:space="preserve"> </w:t>
            </w:r>
            <w:r w:rsidRPr="00884107">
              <w:rPr>
                <w:rFonts w:ascii="Century Gothic" w:eastAsia="華康細圓體" w:hAnsi="Century Gothic"/>
              </w:rPr>
              <w:t>白峻</w:t>
            </w:r>
            <w:proofErr w:type="gramStart"/>
            <w:r w:rsidRPr="00884107">
              <w:rPr>
                <w:rFonts w:ascii="Century Gothic" w:eastAsia="華康細圓體" w:hAnsi="Century Gothic"/>
              </w:rPr>
              <w:t>杰</w:t>
            </w:r>
            <w:proofErr w:type="gramEnd"/>
            <w:r w:rsidRPr="00884107">
              <w:rPr>
                <w:rFonts w:ascii="Century Gothic" w:eastAsia="華康細圓體" w:hAnsi="Century Gothic"/>
              </w:rPr>
              <w:t>執事</w:t>
            </w:r>
          </w:p>
        </w:tc>
      </w:tr>
      <w:tr w:rsidR="00CF0E79" w:rsidRPr="00884107" w:rsidTr="006961D3">
        <w:trPr>
          <w:trHeight w:val="196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13:30-14:40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小組時間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</w:p>
        </w:tc>
      </w:tr>
      <w:tr w:rsidR="00CF0E79" w:rsidRPr="00884107" w:rsidTr="006961D3">
        <w:trPr>
          <w:trHeight w:val="204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14:40-14:50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Century Gothic"/>
              </w:rPr>
              <w:t>Tea Time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</w:p>
        </w:tc>
      </w:tr>
      <w:tr w:rsidR="00CF0E79" w:rsidRPr="00884107" w:rsidTr="006961D3">
        <w:trPr>
          <w:trHeight w:val="367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14:50-15:30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小組分享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部長</w:t>
            </w:r>
            <w:r w:rsidRPr="00884107">
              <w:rPr>
                <w:rFonts w:ascii="Century Gothic" w:eastAsia="華康細圓體" w:hAnsi="Century Gothic" w:cs="Century Gothic"/>
                <w:vertAlign w:val="superscript"/>
              </w:rPr>
              <w:t xml:space="preserve"> </w:t>
            </w:r>
            <w:r w:rsidRPr="00884107">
              <w:rPr>
                <w:rFonts w:ascii="Century Gothic" w:eastAsia="華康細圓體" w:hAnsi="Century Gothic"/>
              </w:rPr>
              <w:t>白峻</w:t>
            </w:r>
            <w:proofErr w:type="gramStart"/>
            <w:r w:rsidRPr="00884107">
              <w:rPr>
                <w:rFonts w:ascii="Century Gothic" w:eastAsia="華康細圓體" w:hAnsi="Century Gothic"/>
              </w:rPr>
              <w:t>杰</w:t>
            </w:r>
            <w:proofErr w:type="gramEnd"/>
            <w:r w:rsidRPr="00884107">
              <w:rPr>
                <w:rFonts w:ascii="Century Gothic" w:eastAsia="華康細圓體" w:hAnsi="Century Gothic"/>
              </w:rPr>
              <w:t>執事</w:t>
            </w:r>
          </w:p>
        </w:tc>
      </w:tr>
      <w:tr w:rsidR="00CF0E79" w:rsidRPr="00884107" w:rsidTr="006961D3">
        <w:trPr>
          <w:trHeight w:val="517"/>
        </w:trPr>
        <w:tc>
          <w:tcPr>
            <w:tcW w:w="1912" w:type="dxa"/>
            <w:tcBorders>
              <w:top w:val="single" w:sz="6" w:space="0" w:color="000000"/>
              <w:left w:val="double" w:sz="4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  <w:i/>
              </w:rPr>
            </w:pPr>
            <w:r w:rsidRPr="00884107">
              <w:rPr>
                <w:rFonts w:ascii="Century Gothic" w:eastAsia="華康細圓體" w:hAnsi="Century Gothic" w:cs="Century Gothic"/>
                <w:i/>
              </w:rPr>
              <w:t>15:30-16:00</w:t>
            </w:r>
          </w:p>
        </w:tc>
        <w:tc>
          <w:tcPr>
            <w:tcW w:w="4536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single" w:sz="6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/>
              </w:rPr>
              <w:t>閉會禮拜</w:t>
            </w:r>
          </w:p>
        </w:tc>
        <w:tc>
          <w:tcPr>
            <w:tcW w:w="2853" w:type="dxa"/>
            <w:tcBorders>
              <w:top w:val="single" w:sz="6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vAlign w:val="center"/>
          </w:tcPr>
          <w:p w:rsidR="00CF0E79" w:rsidRPr="00884107" w:rsidRDefault="00CF0E79" w:rsidP="006961D3">
            <w:pPr>
              <w:spacing w:line="320" w:lineRule="exact"/>
              <w:jc w:val="center"/>
              <w:rPr>
                <w:rFonts w:ascii="Century Gothic" w:eastAsia="華康細圓體" w:hAnsi="Century Gothic"/>
              </w:rPr>
            </w:pPr>
            <w:r w:rsidRPr="00884107">
              <w:rPr>
                <w:rFonts w:ascii="Century Gothic" w:eastAsia="華康細圓體" w:hAnsi="Century Gothic" w:cs="細明體"/>
                <w:vertAlign w:val="superscript"/>
              </w:rPr>
              <w:t>副部長</w:t>
            </w:r>
            <w:r w:rsidRPr="00884107">
              <w:rPr>
                <w:rFonts w:ascii="Century Gothic" w:eastAsia="華康細圓體" w:hAnsi="Century Gothic"/>
                <w:color w:val="0D0D0D"/>
              </w:rPr>
              <w:t>古伊</w:t>
            </w:r>
            <w:r w:rsidRPr="00884107">
              <w:rPr>
                <w:rFonts w:ascii="Century Gothic" w:eastAsia="華康細圓體" w:hAnsi="Century Gothic"/>
              </w:rPr>
              <w:t>·</w:t>
            </w:r>
            <w:r w:rsidRPr="00884107">
              <w:rPr>
                <w:rFonts w:ascii="Century Gothic" w:eastAsia="華康細圓體" w:hAnsi="Century Gothic"/>
                <w:color w:val="0D0D0D"/>
              </w:rPr>
              <w:t>撒百</w:t>
            </w:r>
            <w:r w:rsidRPr="00884107">
              <w:rPr>
                <w:rFonts w:ascii="Century Gothic" w:eastAsia="華康細圓體" w:hAnsi="Century Gothic"/>
              </w:rPr>
              <w:t>弟兄</w:t>
            </w:r>
          </w:p>
        </w:tc>
      </w:tr>
    </w:tbl>
    <w:p w:rsidR="00CF0E79" w:rsidRDefault="00CF0E79" w:rsidP="00CF0E79">
      <w:pPr>
        <w:adjustRightInd w:val="0"/>
        <w:snapToGrid w:val="0"/>
        <w:spacing w:line="420" w:lineRule="atLeast"/>
        <w:rPr>
          <w:rFonts w:ascii="華康中圓體" w:eastAsia="華康中圓體" w:hAnsi="微軟正黑體"/>
          <w:sz w:val="22"/>
          <w:szCs w:val="28"/>
        </w:rPr>
      </w:pPr>
    </w:p>
    <w:p w:rsidR="00CF0E79" w:rsidRPr="00A71F9A" w:rsidRDefault="00CF0E79" w:rsidP="00CF0E79">
      <w:pPr>
        <w:pStyle w:val="a8"/>
        <w:tabs>
          <w:tab w:val="left" w:pos="1305"/>
        </w:tabs>
        <w:ind w:leftChars="0" w:left="0"/>
        <w:jc w:val="center"/>
        <w:rPr>
          <w:rFonts w:ascii="華康儷特圓(P)" w:eastAsia="華康儷特圓(P)" w:hAnsi="Century Gothic" w:cs="細明體"/>
          <w:color w:val="000000"/>
          <w:sz w:val="36"/>
          <w:szCs w:val="40"/>
        </w:rPr>
      </w:pPr>
      <w:r w:rsidRPr="00A71F9A">
        <w:rPr>
          <w:rFonts w:ascii="華康儷特圓(P)" w:eastAsia="華康儷特圓(P)" w:hAnsi="Century Gothic" w:cs="細明體" w:hint="eastAsia"/>
          <w:color w:val="000000"/>
          <w:sz w:val="36"/>
          <w:szCs w:val="40"/>
        </w:rPr>
        <w:lastRenderedPageBreak/>
        <w:t>台灣基督長老教會</w:t>
      </w:r>
      <w:proofErr w:type="gramStart"/>
      <w:r w:rsidRPr="00A71F9A">
        <w:rPr>
          <w:rFonts w:ascii="華康儷特圓(P)" w:eastAsia="華康儷特圓(P)" w:hAnsi="Century Gothic" w:cs="細明體" w:hint="eastAsia"/>
          <w:color w:val="000000"/>
          <w:sz w:val="36"/>
          <w:szCs w:val="40"/>
        </w:rPr>
        <w:t>排灣中會</w:t>
      </w:r>
      <w:proofErr w:type="gramEnd"/>
      <w:r w:rsidRPr="00A71F9A">
        <w:rPr>
          <w:rFonts w:ascii="華康儷特圓(P)" w:eastAsia="華康儷特圓(P)" w:hAnsi="Century Gothic" w:cs="細明體" w:hint="eastAsia"/>
          <w:color w:val="000000"/>
          <w:sz w:val="36"/>
          <w:szCs w:val="40"/>
        </w:rPr>
        <w:t>青年事工部</w:t>
      </w:r>
    </w:p>
    <w:p w:rsidR="00CF0E79" w:rsidRPr="00884107" w:rsidRDefault="00CF0E79" w:rsidP="00CF0E79">
      <w:pPr>
        <w:pStyle w:val="a8"/>
        <w:tabs>
          <w:tab w:val="left" w:pos="1305"/>
        </w:tabs>
        <w:ind w:leftChars="0" w:left="0"/>
        <w:jc w:val="center"/>
        <w:rPr>
          <w:rFonts w:ascii="華康飾藝體W5(P)" w:eastAsia="華康飾藝體W5(P)" w:hAnsi="微軟正黑體" w:cs="華康細圓體"/>
          <w:sz w:val="36"/>
          <w:szCs w:val="32"/>
        </w:rPr>
      </w:pPr>
      <w:r w:rsidRPr="00A71F9A">
        <w:rPr>
          <w:rFonts w:ascii="華康儷特圓(P)" w:eastAsia="華康儷特圓(P)" w:hAnsi="Century Gothic" w:cs="細明體" w:hint="eastAsia"/>
          <w:color w:val="000000"/>
          <w:sz w:val="36"/>
          <w:szCs w:val="40"/>
        </w:rPr>
        <w:t>2021年度幹部造就會報名表</w:t>
      </w:r>
    </w:p>
    <w:p w:rsidR="00CF0E79" w:rsidRPr="00322275" w:rsidRDefault="00CF0E79" w:rsidP="00CF0E79">
      <w:pPr>
        <w:adjustRightInd w:val="0"/>
        <w:snapToGrid w:val="0"/>
        <w:spacing w:line="420" w:lineRule="atLeast"/>
        <w:jc w:val="center"/>
        <w:rPr>
          <w:rFonts w:ascii="微軟正黑體" w:eastAsia="微軟正黑體" w:hAnsi="微軟正黑體" w:cs="華康細圓體"/>
          <w:b/>
          <w:sz w:val="32"/>
          <w:szCs w:val="32"/>
        </w:rPr>
      </w:pPr>
    </w:p>
    <w:tbl>
      <w:tblPr>
        <w:tblStyle w:val="aa"/>
        <w:tblW w:w="9606" w:type="dxa"/>
        <w:tblLook w:val="04A0" w:firstRow="1" w:lastRow="0" w:firstColumn="1" w:lastColumn="0" w:noHBand="0" w:noVBand="1"/>
      </w:tblPr>
      <w:tblGrid>
        <w:gridCol w:w="2093"/>
        <w:gridCol w:w="2551"/>
        <w:gridCol w:w="2522"/>
        <w:gridCol w:w="2440"/>
      </w:tblGrid>
      <w:tr w:rsidR="00CF0E79" w:rsidRPr="00884107" w:rsidTr="006961D3">
        <w:trPr>
          <w:trHeight w:val="624"/>
        </w:trPr>
        <w:tc>
          <w:tcPr>
            <w:tcW w:w="9606" w:type="dxa"/>
            <w:gridSpan w:val="4"/>
            <w:vAlign w:val="center"/>
          </w:tcPr>
          <w:p w:rsidR="00CF0E79" w:rsidRPr="00884107" w:rsidRDefault="00CF0E79" w:rsidP="006961D3">
            <w:pPr>
              <w:adjustRightInd w:val="0"/>
              <w:snapToGrid w:val="0"/>
              <w:spacing w:line="360" w:lineRule="exact"/>
              <w:ind w:leftChars="5" w:left="12" w:rightChars="-354" w:right="-850"/>
              <w:jc w:val="both"/>
              <w:rPr>
                <w:rFonts w:ascii="華康細圓體" w:eastAsia="華康細圓體" w:hAnsi="微軟正黑體" w:cs="華康細圓體"/>
                <w:b/>
              </w:rPr>
            </w:pPr>
            <w:r w:rsidRPr="00884107">
              <w:rPr>
                <w:rFonts w:ascii="華康細圓體" w:eastAsia="華康細圓體" w:hAnsi="微軟正黑體" w:cs="華康細圓體" w:hint="eastAsia"/>
                <w:b/>
                <w:sz w:val="28"/>
              </w:rPr>
              <w:t>教會/團契：</w:t>
            </w:r>
            <w:r w:rsidRPr="00884107">
              <w:rPr>
                <w:rFonts w:ascii="華康細圓體" w:eastAsia="華康細圓體" w:hAnsi="微軟正黑體" w:cs="華康細圓體" w:hint="eastAsia"/>
                <w:b/>
              </w:rPr>
              <w:t xml:space="preserve"> </w:t>
            </w:r>
          </w:p>
        </w:tc>
      </w:tr>
      <w:tr w:rsidR="00CF0E79" w:rsidRPr="00884107" w:rsidTr="006961D3">
        <w:trPr>
          <w:trHeight w:val="397"/>
        </w:trPr>
        <w:tc>
          <w:tcPr>
            <w:tcW w:w="2093" w:type="dxa"/>
            <w:vAlign w:val="center"/>
          </w:tcPr>
          <w:p w:rsidR="00CF0E79" w:rsidRPr="00884107" w:rsidRDefault="00CF0E79" w:rsidP="006961D3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  <w:r w:rsidRPr="00884107">
              <w:rPr>
                <w:rFonts w:ascii="華康細圓體" w:eastAsia="華康細圓體" w:hAnsi="微軟正黑體" w:cs="華康細圓體" w:hint="eastAsia"/>
                <w:b/>
                <w:sz w:val="24"/>
              </w:rPr>
              <w:t>職稱</w:t>
            </w:r>
          </w:p>
        </w:tc>
        <w:tc>
          <w:tcPr>
            <w:tcW w:w="2551" w:type="dxa"/>
            <w:vAlign w:val="center"/>
          </w:tcPr>
          <w:p w:rsidR="00CF0E79" w:rsidRPr="00884107" w:rsidRDefault="00CF0E79" w:rsidP="006961D3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  <w:r w:rsidRPr="00884107">
              <w:rPr>
                <w:rFonts w:ascii="華康細圓體" w:eastAsia="華康細圓體" w:hAnsi="微軟正黑體" w:cs="華康細圓體" w:hint="eastAsia"/>
                <w:b/>
                <w:sz w:val="24"/>
              </w:rPr>
              <w:t>姓名</w:t>
            </w:r>
          </w:p>
        </w:tc>
        <w:tc>
          <w:tcPr>
            <w:tcW w:w="4962" w:type="dxa"/>
            <w:gridSpan w:val="2"/>
            <w:vAlign w:val="center"/>
          </w:tcPr>
          <w:p w:rsidR="00CF0E79" w:rsidRPr="00884107" w:rsidRDefault="00CF0E79" w:rsidP="006961D3">
            <w:pPr>
              <w:adjustRightInd w:val="0"/>
              <w:snapToGrid w:val="0"/>
              <w:spacing w:line="360" w:lineRule="exact"/>
              <w:ind w:leftChars="-472" w:left="-1133" w:rightChars="-354" w:right="-850"/>
              <w:jc w:val="center"/>
              <w:rPr>
                <w:rFonts w:ascii="華康細圓體" w:eastAsia="華康細圓體" w:hAnsi="微軟正黑體" w:cs="華康細圓體"/>
                <w:b/>
              </w:rPr>
            </w:pPr>
            <w:r w:rsidRPr="00884107">
              <w:rPr>
                <w:rFonts w:ascii="華康細圓體" w:eastAsia="華康細圓體" w:hAnsi="微軟正黑體" w:cs="華康細圓體" w:hint="eastAsia"/>
                <w:b/>
                <w:sz w:val="24"/>
              </w:rPr>
              <w:t>分組訓練</w:t>
            </w:r>
          </w:p>
        </w:tc>
      </w:tr>
      <w:tr w:rsidR="00CF0E79" w:rsidRPr="00884107" w:rsidTr="006961D3">
        <w:trPr>
          <w:trHeight w:val="737"/>
        </w:trPr>
        <w:tc>
          <w:tcPr>
            <w:tcW w:w="2093" w:type="dxa"/>
            <w:vAlign w:val="center"/>
          </w:tcPr>
          <w:p w:rsidR="00CF0E79" w:rsidRPr="00884107" w:rsidRDefault="00CF0E79" w:rsidP="006961D3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F0E79" w:rsidRPr="00884107" w:rsidRDefault="00CF0E79" w:rsidP="006961D3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22" w:type="dxa"/>
            <w:tcBorders>
              <w:right w:val="nil"/>
            </w:tcBorders>
            <w:vAlign w:val="center"/>
          </w:tcPr>
          <w:p w:rsidR="00CF0E79" w:rsidRPr="00884107" w:rsidRDefault="00CF0E79" w:rsidP="006961D3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 會長</w:t>
            </w:r>
            <w:r w:rsidR="00C4353F">
              <w:rPr>
                <w:rFonts w:ascii="華康細圓體" w:eastAsia="華康細圓體" w:hAnsi="微軟正黑體" w:hint="eastAsia"/>
                <w:sz w:val="24"/>
              </w:rPr>
              <w:t>+副會長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 xml:space="preserve">    </w:t>
            </w:r>
          </w:p>
          <w:p w:rsidR="00CF0E79" w:rsidRPr="00884107" w:rsidRDefault="00CF0E79" w:rsidP="006961D3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="00C4353F"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="00C4353F" w:rsidRPr="00884107">
              <w:rPr>
                <w:rFonts w:ascii="華康細圓體" w:eastAsia="華康細圓體" w:hAnsi="微軟正黑體" w:hint="eastAsia"/>
                <w:sz w:val="24"/>
              </w:rPr>
              <w:t>輔導</w:t>
            </w:r>
          </w:p>
          <w:p w:rsidR="00C4353F" w:rsidRPr="00884107" w:rsidRDefault="00CF0E79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 w:cs="華康細圓體" w:hint="eastAsia"/>
                <w:b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="00C4353F"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="00C4353F" w:rsidRPr="00884107">
              <w:rPr>
                <w:rFonts w:ascii="華康細圓體" w:eastAsia="華康細圓體" w:hAnsi="微軟正黑體" w:hint="eastAsia"/>
                <w:sz w:val="24"/>
              </w:rPr>
              <w:t>會計+出納</w:t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:rsidR="00CF0E79" w:rsidRPr="00884107" w:rsidRDefault="00CF0E79" w:rsidP="006961D3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="00C4353F"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="00C4353F" w:rsidRPr="00884107">
              <w:rPr>
                <w:rFonts w:ascii="華康細圓體" w:eastAsia="華康細圓體" w:hAnsi="微軟正黑體" w:hint="eastAsia"/>
                <w:sz w:val="24"/>
              </w:rPr>
              <w:t>書記</w:t>
            </w:r>
          </w:p>
          <w:p w:rsidR="00CF0E79" w:rsidRPr="00884107" w:rsidRDefault="00CF0E79" w:rsidP="006961D3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 w:rsidR="00C4353F">
              <w:rPr>
                <w:rFonts w:ascii="華康細圓體" w:eastAsia="華康細圓體" w:hAnsi="微軟正黑體" w:cs="細明體" w:hint="eastAsia"/>
                <w:sz w:val="24"/>
              </w:rPr>
              <w:t>音樂</w:t>
            </w:r>
          </w:p>
          <w:p w:rsidR="00C4353F" w:rsidRPr="00884107" w:rsidRDefault="00CF0E79" w:rsidP="00C4353F">
            <w:pPr>
              <w:adjustRightInd w:val="0"/>
              <w:snapToGrid w:val="0"/>
              <w:spacing w:line="360" w:lineRule="exact"/>
              <w:ind w:leftChars="1" w:left="2" w:rightChars="-354" w:right="-850"/>
              <w:jc w:val="both"/>
              <w:rPr>
                <w:rFonts w:ascii="華康細圓體" w:eastAsia="華康細圓體" w:hAnsi="微軟正黑體" w:cs="華康細圓體" w:hint="eastAsia"/>
                <w:b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活動+其他</w:t>
            </w:r>
          </w:p>
        </w:tc>
      </w:tr>
      <w:tr w:rsidR="00C4353F" w:rsidRPr="00884107" w:rsidTr="006961D3">
        <w:trPr>
          <w:trHeight w:val="737"/>
        </w:trPr>
        <w:tc>
          <w:tcPr>
            <w:tcW w:w="2093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22" w:type="dxa"/>
            <w:tcBorders>
              <w:righ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 會長</w:t>
            </w:r>
            <w:r>
              <w:rPr>
                <w:rFonts w:ascii="華康細圓體" w:eastAsia="華康細圓體" w:hAnsi="微軟正黑體" w:hint="eastAsia"/>
                <w:sz w:val="24"/>
              </w:rPr>
              <w:t>+副會長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 xml:space="preserve">    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輔導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 w:cs="華康細圓體" w:hint="eastAsia"/>
                <w:b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會計+出納</w:t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書記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>
              <w:rPr>
                <w:rFonts w:ascii="華康細圓體" w:eastAsia="華康細圓體" w:hAnsi="微軟正黑體" w:cs="細明體" w:hint="eastAsia"/>
                <w:sz w:val="24"/>
              </w:rPr>
              <w:t>音樂</w:t>
            </w:r>
          </w:p>
          <w:p w:rsidR="00C4353F" w:rsidRPr="00884107" w:rsidRDefault="00C4353F" w:rsidP="00C4353F">
            <w:pPr>
              <w:adjustRightInd w:val="0"/>
              <w:snapToGrid w:val="0"/>
              <w:spacing w:line="360" w:lineRule="exact"/>
              <w:ind w:leftChars="1" w:left="2" w:rightChars="-354" w:right="-850"/>
              <w:jc w:val="both"/>
              <w:rPr>
                <w:rFonts w:ascii="華康細圓體" w:eastAsia="華康細圓體" w:hAnsi="微軟正黑體" w:cs="華康細圓體" w:hint="eastAsia"/>
                <w:b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活動+其他</w:t>
            </w:r>
          </w:p>
        </w:tc>
      </w:tr>
      <w:tr w:rsidR="00C4353F" w:rsidRPr="00884107" w:rsidTr="006961D3">
        <w:trPr>
          <w:trHeight w:val="737"/>
        </w:trPr>
        <w:tc>
          <w:tcPr>
            <w:tcW w:w="2093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22" w:type="dxa"/>
            <w:tcBorders>
              <w:righ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 會長</w:t>
            </w:r>
            <w:r>
              <w:rPr>
                <w:rFonts w:ascii="華康細圓體" w:eastAsia="華康細圓體" w:hAnsi="微軟正黑體" w:hint="eastAsia"/>
                <w:sz w:val="24"/>
              </w:rPr>
              <w:t>+副會長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 xml:space="preserve">    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輔導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 w:cs="華康細圓體" w:hint="eastAsia"/>
                <w:b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會計+出納</w:t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書記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>
              <w:rPr>
                <w:rFonts w:ascii="華康細圓體" w:eastAsia="華康細圓體" w:hAnsi="微軟正黑體" w:cs="細明體" w:hint="eastAsia"/>
                <w:sz w:val="24"/>
              </w:rPr>
              <w:t>音樂</w:t>
            </w:r>
          </w:p>
          <w:p w:rsidR="00C4353F" w:rsidRPr="00884107" w:rsidRDefault="00C4353F" w:rsidP="00C4353F">
            <w:pPr>
              <w:adjustRightInd w:val="0"/>
              <w:snapToGrid w:val="0"/>
              <w:spacing w:line="360" w:lineRule="exact"/>
              <w:ind w:leftChars="1" w:left="2" w:rightChars="-354" w:right="-850"/>
              <w:jc w:val="both"/>
              <w:rPr>
                <w:rFonts w:ascii="華康細圓體" w:eastAsia="華康細圓體" w:hAnsi="微軟正黑體" w:cs="華康細圓體" w:hint="eastAsia"/>
                <w:b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活動+其他</w:t>
            </w:r>
          </w:p>
        </w:tc>
      </w:tr>
      <w:tr w:rsidR="00C4353F" w:rsidRPr="00884107" w:rsidTr="006961D3">
        <w:trPr>
          <w:trHeight w:val="737"/>
        </w:trPr>
        <w:tc>
          <w:tcPr>
            <w:tcW w:w="2093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22" w:type="dxa"/>
            <w:tcBorders>
              <w:righ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 會長</w:t>
            </w:r>
            <w:r>
              <w:rPr>
                <w:rFonts w:ascii="華康細圓體" w:eastAsia="華康細圓體" w:hAnsi="微軟正黑體" w:hint="eastAsia"/>
                <w:sz w:val="24"/>
              </w:rPr>
              <w:t>+副會長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 xml:space="preserve">    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輔導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 w:cs="華康細圓體" w:hint="eastAsia"/>
                <w:b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會計+出納</w:t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書記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>
              <w:rPr>
                <w:rFonts w:ascii="華康細圓體" w:eastAsia="華康細圓體" w:hAnsi="微軟正黑體" w:cs="細明體" w:hint="eastAsia"/>
                <w:sz w:val="24"/>
              </w:rPr>
              <w:t>音樂</w:t>
            </w:r>
          </w:p>
          <w:p w:rsidR="00C4353F" w:rsidRPr="00884107" w:rsidRDefault="00C4353F" w:rsidP="00C4353F">
            <w:pPr>
              <w:adjustRightInd w:val="0"/>
              <w:snapToGrid w:val="0"/>
              <w:spacing w:line="360" w:lineRule="exact"/>
              <w:ind w:leftChars="1" w:left="2" w:rightChars="-354" w:right="-850"/>
              <w:jc w:val="both"/>
              <w:rPr>
                <w:rFonts w:ascii="華康細圓體" w:eastAsia="華康細圓體" w:hAnsi="微軟正黑體" w:cs="華康細圓體" w:hint="eastAsia"/>
                <w:b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活動+其他</w:t>
            </w:r>
          </w:p>
        </w:tc>
      </w:tr>
      <w:tr w:rsidR="00C4353F" w:rsidRPr="00884107" w:rsidTr="006961D3">
        <w:trPr>
          <w:trHeight w:val="737"/>
        </w:trPr>
        <w:tc>
          <w:tcPr>
            <w:tcW w:w="2093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22" w:type="dxa"/>
            <w:tcBorders>
              <w:righ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 會長</w:t>
            </w:r>
            <w:r>
              <w:rPr>
                <w:rFonts w:ascii="華康細圓體" w:eastAsia="華康細圓體" w:hAnsi="微軟正黑體" w:hint="eastAsia"/>
                <w:sz w:val="24"/>
              </w:rPr>
              <w:t>+副會長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 xml:space="preserve">    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輔導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 w:cs="華康細圓體" w:hint="eastAsia"/>
                <w:b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會計+出納</w:t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書記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>
              <w:rPr>
                <w:rFonts w:ascii="華康細圓體" w:eastAsia="華康細圓體" w:hAnsi="微軟正黑體" w:cs="細明體" w:hint="eastAsia"/>
                <w:sz w:val="24"/>
              </w:rPr>
              <w:t>音樂</w:t>
            </w:r>
          </w:p>
          <w:p w:rsidR="00C4353F" w:rsidRPr="00884107" w:rsidRDefault="00C4353F" w:rsidP="00C4353F">
            <w:pPr>
              <w:adjustRightInd w:val="0"/>
              <w:snapToGrid w:val="0"/>
              <w:spacing w:line="360" w:lineRule="exact"/>
              <w:ind w:leftChars="1" w:left="2" w:rightChars="-354" w:right="-850"/>
              <w:jc w:val="both"/>
              <w:rPr>
                <w:rFonts w:ascii="華康細圓體" w:eastAsia="華康細圓體" w:hAnsi="微軟正黑體" w:cs="華康細圓體" w:hint="eastAsia"/>
                <w:b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活動+其他</w:t>
            </w:r>
          </w:p>
        </w:tc>
      </w:tr>
      <w:tr w:rsidR="00C4353F" w:rsidRPr="00884107" w:rsidTr="006961D3">
        <w:trPr>
          <w:trHeight w:val="737"/>
        </w:trPr>
        <w:tc>
          <w:tcPr>
            <w:tcW w:w="2093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51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22" w:type="dxa"/>
            <w:tcBorders>
              <w:righ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 會長</w:t>
            </w:r>
            <w:r>
              <w:rPr>
                <w:rFonts w:ascii="華康細圓體" w:eastAsia="華康細圓體" w:hAnsi="微軟正黑體" w:hint="eastAsia"/>
                <w:sz w:val="24"/>
              </w:rPr>
              <w:t>+副會長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 xml:space="preserve">    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輔導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 w:cs="華康細圓體" w:hint="eastAsia"/>
                <w:b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會計+出納</w:t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書記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>
              <w:rPr>
                <w:rFonts w:ascii="華康細圓體" w:eastAsia="華康細圓體" w:hAnsi="微軟正黑體" w:cs="細明體" w:hint="eastAsia"/>
                <w:sz w:val="24"/>
              </w:rPr>
              <w:t>音樂</w:t>
            </w:r>
          </w:p>
          <w:p w:rsidR="00C4353F" w:rsidRPr="00884107" w:rsidRDefault="00C4353F" w:rsidP="00C4353F">
            <w:pPr>
              <w:adjustRightInd w:val="0"/>
              <w:snapToGrid w:val="0"/>
              <w:spacing w:line="360" w:lineRule="exact"/>
              <w:ind w:leftChars="1" w:left="2" w:rightChars="-354" w:right="-850"/>
              <w:jc w:val="both"/>
              <w:rPr>
                <w:rFonts w:ascii="華康細圓體" w:eastAsia="華康細圓體" w:hAnsi="微軟正黑體" w:cs="華康細圓體" w:hint="eastAsia"/>
                <w:b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活動+其他</w:t>
            </w:r>
          </w:p>
        </w:tc>
      </w:tr>
      <w:tr w:rsidR="00C4353F" w:rsidRPr="00884107" w:rsidTr="006961D3">
        <w:trPr>
          <w:trHeight w:val="737"/>
        </w:trPr>
        <w:tc>
          <w:tcPr>
            <w:tcW w:w="2093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  <w:bookmarkStart w:id="0" w:name="_GoBack" w:colFirst="2" w:colLast="3"/>
          </w:p>
        </w:tc>
        <w:tc>
          <w:tcPr>
            <w:tcW w:w="2551" w:type="dxa"/>
            <w:vAlign w:val="center"/>
          </w:tcPr>
          <w:p w:rsidR="00C4353F" w:rsidRPr="00884107" w:rsidRDefault="00C4353F" w:rsidP="00C4353F">
            <w:pPr>
              <w:adjustRightInd w:val="0"/>
              <w:snapToGrid w:val="0"/>
              <w:ind w:leftChars="-59" w:left="-142" w:rightChars="-45" w:right="-108"/>
              <w:jc w:val="center"/>
              <w:rPr>
                <w:rFonts w:ascii="華康細圓體" w:eastAsia="華康細圓體" w:hAnsi="微軟正黑體" w:cs="華康細圓體"/>
                <w:b/>
                <w:sz w:val="24"/>
              </w:rPr>
            </w:pPr>
          </w:p>
        </w:tc>
        <w:tc>
          <w:tcPr>
            <w:tcW w:w="2522" w:type="dxa"/>
            <w:tcBorders>
              <w:righ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 會長</w:t>
            </w:r>
            <w:r>
              <w:rPr>
                <w:rFonts w:ascii="華康細圓體" w:eastAsia="華康細圓體" w:hAnsi="微軟正黑體" w:hint="eastAsia"/>
                <w:sz w:val="24"/>
              </w:rPr>
              <w:t>+副會長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 xml:space="preserve">    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輔導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 w:cs="華康細圓體" w:hint="eastAsia"/>
                <w:b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會計+出納</w:t>
            </w:r>
          </w:p>
        </w:tc>
        <w:tc>
          <w:tcPr>
            <w:tcW w:w="2440" w:type="dxa"/>
            <w:tcBorders>
              <w:left w:val="nil"/>
            </w:tcBorders>
            <w:vAlign w:val="center"/>
          </w:tcPr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>
              <w:rPr>
                <w:rFonts w:ascii="華康細圓體" w:eastAsia="華康細圓體" w:hAnsi="微軟正黑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書記</w:t>
            </w:r>
          </w:p>
          <w:p w:rsidR="00C4353F" w:rsidRPr="00884107" w:rsidRDefault="00C4353F" w:rsidP="00C4353F">
            <w:pPr>
              <w:spacing w:line="360" w:lineRule="exact"/>
              <w:ind w:rightChars="-45" w:right="-108"/>
              <w:rPr>
                <w:rFonts w:ascii="華康細圓體" w:eastAsia="華康細圓體" w:hAnsi="微軟正黑體"/>
                <w:sz w:val="24"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>
              <w:rPr>
                <w:rFonts w:ascii="華康細圓體" w:eastAsia="華康細圓體" w:hAnsi="微軟正黑體" w:cs="細明體" w:hint="eastAsia"/>
                <w:sz w:val="24"/>
              </w:rPr>
              <w:t>音樂</w:t>
            </w:r>
          </w:p>
          <w:p w:rsidR="00C4353F" w:rsidRPr="00884107" w:rsidRDefault="00C4353F" w:rsidP="00C4353F">
            <w:pPr>
              <w:adjustRightInd w:val="0"/>
              <w:snapToGrid w:val="0"/>
              <w:spacing w:line="360" w:lineRule="exact"/>
              <w:ind w:leftChars="1" w:left="2" w:rightChars="-354" w:right="-850"/>
              <w:jc w:val="both"/>
              <w:rPr>
                <w:rFonts w:ascii="華康細圓體" w:eastAsia="華康細圓體" w:hAnsi="微軟正黑體" w:cs="華康細圓體" w:hint="eastAsia"/>
                <w:b/>
              </w:rPr>
            </w:pPr>
            <w:r w:rsidRPr="00884107">
              <w:rPr>
                <w:rFonts w:ascii="華康細圓體" w:eastAsia="華康細圓體" w:hAnsi="微軟正黑體" w:hint="eastAsia"/>
                <w:sz w:val="24"/>
              </w:rPr>
              <w:t>□</w:t>
            </w:r>
            <w:r w:rsidRPr="00884107">
              <w:rPr>
                <w:rFonts w:ascii="華康細圓體" w:eastAsia="華康細圓體" w:hAnsi="微軟正黑體" w:cs="細明體" w:hint="eastAsia"/>
                <w:sz w:val="24"/>
              </w:rPr>
              <w:t xml:space="preserve"> </w:t>
            </w:r>
            <w:r w:rsidRPr="00884107">
              <w:rPr>
                <w:rFonts w:ascii="華康細圓體" w:eastAsia="華康細圓體" w:hAnsi="微軟正黑體" w:hint="eastAsia"/>
                <w:sz w:val="24"/>
              </w:rPr>
              <w:t>活動+其他</w:t>
            </w:r>
          </w:p>
        </w:tc>
      </w:tr>
      <w:bookmarkEnd w:id="0"/>
    </w:tbl>
    <w:p w:rsidR="00CF0E79" w:rsidRDefault="00CF0E79" w:rsidP="00CF0E79">
      <w:pPr>
        <w:adjustRightInd w:val="0"/>
        <w:snapToGrid w:val="0"/>
        <w:spacing w:line="420" w:lineRule="atLeast"/>
        <w:rPr>
          <w:rFonts w:ascii="標楷體" w:eastAsia="標楷體" w:hAnsi="標楷體" w:cs="華康細圓體"/>
          <w:sz w:val="32"/>
          <w:szCs w:val="32"/>
        </w:rPr>
      </w:pPr>
    </w:p>
    <w:p w:rsidR="00CF0E79" w:rsidRPr="00884107" w:rsidRDefault="00CF0E79" w:rsidP="00CF0E79">
      <w:pPr>
        <w:pStyle w:val="a8"/>
        <w:numPr>
          <w:ilvl w:val="0"/>
          <w:numId w:val="3"/>
        </w:numPr>
        <w:adjustRightInd w:val="0"/>
        <w:snapToGrid w:val="0"/>
        <w:spacing w:line="420" w:lineRule="atLeast"/>
        <w:ind w:leftChars="0" w:left="426"/>
        <w:rPr>
          <w:rFonts w:ascii="微軟正黑體" w:eastAsia="微軟正黑體" w:hAnsi="微軟正黑體" w:cs="華康細圓體"/>
          <w:sz w:val="26"/>
          <w:szCs w:val="26"/>
        </w:rPr>
      </w:pPr>
      <w:proofErr w:type="gramStart"/>
      <w:r w:rsidRPr="00884107">
        <w:rPr>
          <w:rFonts w:ascii="微軟正黑體" w:eastAsia="微軟正黑體" w:hAnsi="微軟正黑體" w:cs="華康細圓體" w:hint="eastAsia"/>
          <w:sz w:val="26"/>
          <w:szCs w:val="26"/>
        </w:rPr>
        <w:t>同工請注意</w:t>
      </w:r>
      <w:proofErr w:type="gramEnd"/>
      <w:r w:rsidRPr="00884107">
        <w:rPr>
          <w:rFonts w:ascii="微軟正黑體" w:eastAsia="微軟正黑體" w:hAnsi="微軟正黑體" w:cs="華康細圓體" w:hint="eastAsia"/>
          <w:sz w:val="26"/>
          <w:szCs w:val="26"/>
        </w:rPr>
        <w:t>，</w:t>
      </w:r>
    </w:p>
    <w:p w:rsidR="00CF0E79" w:rsidRPr="00884107" w:rsidRDefault="00CF0E79" w:rsidP="00CF0E79">
      <w:pPr>
        <w:pStyle w:val="a8"/>
        <w:adjustRightInd w:val="0"/>
        <w:snapToGrid w:val="0"/>
        <w:spacing w:line="420" w:lineRule="atLeast"/>
        <w:ind w:leftChars="0" w:left="426"/>
        <w:rPr>
          <w:rFonts w:ascii="微軟正黑體" w:eastAsia="微軟正黑體" w:hAnsi="微軟正黑體" w:cs="華康細圓體"/>
          <w:sz w:val="26"/>
          <w:szCs w:val="26"/>
        </w:rPr>
      </w:pPr>
      <w:r w:rsidRPr="00884107">
        <w:rPr>
          <w:rFonts w:ascii="微軟正黑體" w:eastAsia="微軟正黑體" w:hAnsi="微軟正黑體" w:cs="華康細圓體" w:hint="eastAsia"/>
          <w:sz w:val="26"/>
          <w:szCs w:val="26"/>
        </w:rPr>
        <w:t>1. 此報名表資料僅</w:t>
      </w:r>
      <w:proofErr w:type="gramStart"/>
      <w:r w:rsidRPr="00884107">
        <w:rPr>
          <w:rFonts w:ascii="微軟正黑體" w:eastAsia="微軟正黑體" w:hAnsi="微軟正黑體" w:cs="華康細圓體" w:hint="eastAsia"/>
          <w:sz w:val="26"/>
          <w:szCs w:val="26"/>
        </w:rPr>
        <w:t>作排灣中</w:t>
      </w:r>
      <w:proofErr w:type="gramEnd"/>
      <w:r w:rsidRPr="00884107">
        <w:rPr>
          <w:rFonts w:ascii="微軟正黑體" w:eastAsia="微軟正黑體" w:hAnsi="微軟正黑體" w:cs="華康細圓體" w:hint="eastAsia"/>
          <w:sz w:val="26"/>
          <w:szCs w:val="26"/>
        </w:rPr>
        <w:t>會青年事工部聯繫、通知使用。</w:t>
      </w:r>
    </w:p>
    <w:p w:rsidR="00CF0E79" w:rsidRPr="00884107" w:rsidRDefault="00CF0E79" w:rsidP="00CF0E79">
      <w:pPr>
        <w:pStyle w:val="a8"/>
        <w:adjustRightInd w:val="0"/>
        <w:snapToGrid w:val="0"/>
        <w:spacing w:line="420" w:lineRule="atLeast"/>
        <w:ind w:leftChars="0" w:left="426" w:rightChars="-295" w:right="-708"/>
        <w:rPr>
          <w:rFonts w:ascii="微軟正黑體" w:eastAsia="微軟正黑體" w:hAnsi="微軟正黑體" w:cs="華康細圓體"/>
          <w:sz w:val="26"/>
          <w:szCs w:val="26"/>
        </w:rPr>
      </w:pPr>
      <w:r w:rsidRPr="00884107">
        <w:rPr>
          <w:rFonts w:ascii="微軟正黑體" w:eastAsia="微軟正黑體" w:hAnsi="微軟正黑體" w:cs="華康細圓體" w:hint="eastAsia"/>
          <w:sz w:val="26"/>
          <w:szCs w:val="26"/>
        </w:rPr>
        <w:t>2. 資料填妥後，請以電郵、傳真，</w:t>
      </w:r>
      <w:proofErr w:type="gramStart"/>
      <w:r w:rsidRPr="00884107">
        <w:rPr>
          <w:rFonts w:ascii="微軟正黑體" w:eastAsia="微軟正黑體" w:hAnsi="微軟正黑體" w:cs="華康細圓體" w:hint="eastAsia"/>
          <w:sz w:val="26"/>
          <w:szCs w:val="26"/>
        </w:rPr>
        <w:t>以利作分組</w:t>
      </w:r>
      <w:proofErr w:type="gramEnd"/>
      <w:r w:rsidRPr="00884107">
        <w:rPr>
          <w:rFonts w:ascii="微軟正黑體" w:eastAsia="微軟正黑體" w:hAnsi="微軟正黑體" w:cs="華康細圓體" w:hint="eastAsia"/>
          <w:sz w:val="26"/>
          <w:szCs w:val="26"/>
        </w:rPr>
        <w:t>訓練之用途，謝謝。</w:t>
      </w:r>
    </w:p>
    <w:p w:rsidR="00CF0E79" w:rsidRPr="00884107" w:rsidRDefault="00CF0E79" w:rsidP="00CF0E79">
      <w:pPr>
        <w:pStyle w:val="a8"/>
        <w:adjustRightInd w:val="0"/>
        <w:snapToGrid w:val="0"/>
        <w:spacing w:line="420" w:lineRule="atLeast"/>
        <w:ind w:leftChars="0" w:left="426" w:rightChars="-295" w:right="-708"/>
        <w:rPr>
          <w:rFonts w:ascii="微軟正黑體" w:eastAsia="微軟正黑體" w:hAnsi="微軟正黑體" w:cs="華康細圓體"/>
          <w:sz w:val="26"/>
          <w:szCs w:val="26"/>
        </w:rPr>
      </w:pPr>
      <w:r w:rsidRPr="00884107">
        <w:rPr>
          <w:rFonts w:ascii="微軟正黑體" w:eastAsia="微軟正黑體" w:hAnsi="微軟正黑體" w:cs="華康細圓體" w:hint="eastAsia"/>
          <w:sz w:val="26"/>
          <w:szCs w:val="26"/>
        </w:rPr>
        <w:t xml:space="preserve">   (請善加利用網路報名)</w:t>
      </w:r>
    </w:p>
    <w:p w:rsidR="00CF0E79" w:rsidRPr="00206928" w:rsidRDefault="00CF0E79" w:rsidP="00CF0E79">
      <w:pPr>
        <w:pStyle w:val="a8"/>
        <w:numPr>
          <w:ilvl w:val="0"/>
          <w:numId w:val="4"/>
        </w:numPr>
        <w:adjustRightInd w:val="0"/>
        <w:snapToGrid w:val="0"/>
        <w:spacing w:line="420" w:lineRule="atLeast"/>
        <w:ind w:leftChars="0" w:rightChars="-295" w:right="-708"/>
        <w:rPr>
          <w:rFonts w:ascii="微軟正黑體" w:eastAsia="微軟正黑體" w:hAnsi="微軟正黑體" w:cs="華康細圓體"/>
          <w:szCs w:val="28"/>
        </w:rPr>
      </w:pPr>
      <w:r w:rsidRPr="00206928">
        <w:rPr>
          <w:rFonts w:ascii="微軟正黑體" w:eastAsia="微軟正黑體" w:hAnsi="微軟正黑體" w:cs="華康細圓體" w:hint="eastAsia"/>
          <w:szCs w:val="28"/>
        </w:rPr>
        <w:t>E-mail：</w:t>
      </w:r>
      <w:hyperlink r:id="rId7" w:history="1">
        <w:r w:rsidRPr="00206928">
          <w:rPr>
            <w:rStyle w:val="a3"/>
            <w:rFonts w:ascii="微軟正黑體" w:eastAsia="微軟正黑體" w:hAnsi="微軟正黑體" w:cs="華康細圓體" w:hint="eastAsia"/>
            <w:szCs w:val="28"/>
          </w:rPr>
          <w:t>paiwanyouth@gmail.com</w:t>
        </w:r>
      </w:hyperlink>
    </w:p>
    <w:p w:rsidR="00CF0E79" w:rsidRPr="00206928" w:rsidRDefault="00CF0E79" w:rsidP="00CF0E79">
      <w:pPr>
        <w:pStyle w:val="a8"/>
        <w:numPr>
          <w:ilvl w:val="0"/>
          <w:numId w:val="4"/>
        </w:numPr>
        <w:adjustRightInd w:val="0"/>
        <w:snapToGrid w:val="0"/>
        <w:spacing w:line="420" w:lineRule="atLeast"/>
        <w:ind w:leftChars="0" w:rightChars="-295" w:right="-708"/>
        <w:rPr>
          <w:rFonts w:ascii="微軟正黑體" w:eastAsia="微軟正黑體" w:hAnsi="微軟正黑體" w:cs="華康細圓體"/>
          <w:szCs w:val="28"/>
        </w:rPr>
      </w:pPr>
      <w:r w:rsidRPr="00206928">
        <w:rPr>
          <w:rFonts w:ascii="微軟正黑體" w:eastAsia="微軟正黑體" w:hAnsi="微軟正黑體" w:cs="華康細圓體" w:hint="eastAsia"/>
          <w:szCs w:val="28"/>
        </w:rPr>
        <w:t>Facebook：PCT-排中青年部</w:t>
      </w:r>
    </w:p>
    <w:p w:rsidR="00CF0E79" w:rsidRDefault="00CF0E79" w:rsidP="00CF0E79">
      <w:pPr>
        <w:pStyle w:val="a8"/>
        <w:numPr>
          <w:ilvl w:val="0"/>
          <w:numId w:val="4"/>
        </w:numPr>
        <w:adjustRightInd w:val="0"/>
        <w:snapToGrid w:val="0"/>
        <w:spacing w:line="420" w:lineRule="atLeast"/>
        <w:ind w:leftChars="0" w:rightChars="-295" w:right="-708"/>
        <w:rPr>
          <w:rFonts w:ascii="微軟正黑體" w:eastAsia="微軟正黑體" w:hAnsi="微軟正黑體" w:cs="華康細圓體"/>
          <w:szCs w:val="28"/>
        </w:rPr>
      </w:pPr>
      <w:r w:rsidRPr="00206928">
        <w:rPr>
          <w:rFonts w:ascii="微軟正黑體" w:eastAsia="微軟正黑體" w:hAnsi="微軟正黑體" w:cs="華康細圓體" w:hint="eastAsia"/>
          <w:szCs w:val="28"/>
        </w:rPr>
        <w:t>傳真：08-7</w:t>
      </w:r>
      <w:r>
        <w:rPr>
          <w:rFonts w:ascii="微軟正黑體" w:eastAsia="微軟正黑體" w:hAnsi="微軟正黑體" w:cs="華康細圓體" w:hint="eastAsia"/>
          <w:szCs w:val="28"/>
        </w:rPr>
        <w:t>610038</w:t>
      </w:r>
    </w:p>
    <w:p w:rsidR="00C60AFF" w:rsidRDefault="00CF0E79" w:rsidP="00CF0E79">
      <w:pPr>
        <w:pStyle w:val="a8"/>
        <w:numPr>
          <w:ilvl w:val="0"/>
          <w:numId w:val="4"/>
        </w:numPr>
        <w:adjustRightInd w:val="0"/>
        <w:snapToGrid w:val="0"/>
        <w:spacing w:line="420" w:lineRule="atLeast"/>
        <w:ind w:leftChars="0" w:rightChars="-295" w:right="-708"/>
      </w:pPr>
      <w:r w:rsidRPr="00CF0E79">
        <w:rPr>
          <w:rFonts w:ascii="微軟正黑體" w:eastAsia="微軟正黑體" w:hAnsi="微軟正黑體" w:cs="華康細圓體" w:hint="eastAsia"/>
          <w:szCs w:val="28"/>
        </w:rPr>
        <w:t>電話：08-7610036轉青年幹事額冷</w:t>
      </w:r>
    </w:p>
    <w:sectPr w:rsidR="00C60AFF" w:rsidSect="00330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993" w:right="1416" w:bottom="567" w:left="1418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7CB8" w:rsidRDefault="00A27CB8">
      <w:r>
        <w:separator/>
      </w:r>
    </w:p>
  </w:endnote>
  <w:endnote w:type="continuationSeparator" w:id="0">
    <w:p w:rsidR="00A27CB8" w:rsidRDefault="00A2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華康儷特圓(P)">
    <w:panose1 w:val="020F0800000000000000"/>
    <w:charset w:val="88"/>
    <w:family w:val="swiss"/>
    <w:pitch w:val="variable"/>
    <w:sig w:usb0="80000001" w:usb1="28091800" w:usb2="00000016" w:usb3="00000000" w:csb0="001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細圓體">
    <w:panose1 w:val="020F0309000000000000"/>
    <w:charset w:val="88"/>
    <w:family w:val="modern"/>
    <w:pitch w:val="fixed"/>
    <w:sig w:usb0="80000001" w:usb1="28091800" w:usb2="00000016" w:usb3="00000000" w:csb0="00100000" w:csb1="00000000"/>
  </w:font>
  <w:font w:name="華康中圓體">
    <w:panose1 w:val="020F0509000000000000"/>
    <w:charset w:val="88"/>
    <w:family w:val="modern"/>
    <w:pitch w:val="fixed"/>
    <w:sig w:usb0="80000001" w:usb1="28091800" w:usb2="00000016" w:usb3="00000000" w:csb0="00100000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華康飾藝體W5(P)">
    <w:panose1 w:val="04020500000000000000"/>
    <w:charset w:val="88"/>
    <w:family w:val="decorative"/>
    <w:pitch w:val="variable"/>
    <w:sig w:usb0="80000001" w:usb1="28091800" w:usb2="00000016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FC" w:rsidRDefault="00A27CB8" w:rsidP="008B4794">
    <w:pPr>
      <w:pStyle w:val="a6"/>
      <w:spacing w:before="240"/>
      <w:ind w:left="47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FC" w:rsidRDefault="00A27CB8" w:rsidP="008B4794">
    <w:pPr>
      <w:pStyle w:val="a6"/>
      <w:spacing w:before="240"/>
      <w:ind w:left="47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FC" w:rsidRDefault="00A27CB8" w:rsidP="008B4794">
    <w:pPr>
      <w:pStyle w:val="a6"/>
      <w:spacing w:before="240"/>
      <w:ind w:left="47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7CB8" w:rsidRDefault="00A27CB8">
      <w:r>
        <w:separator/>
      </w:r>
    </w:p>
  </w:footnote>
  <w:footnote w:type="continuationSeparator" w:id="0">
    <w:p w:rsidR="00A27CB8" w:rsidRDefault="00A27C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FC" w:rsidRDefault="00A27CB8" w:rsidP="008B4794">
    <w:pPr>
      <w:pStyle w:val="a4"/>
      <w:spacing w:before="240"/>
      <w:ind w:left="477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FC" w:rsidRDefault="00A27CB8" w:rsidP="008B4794">
    <w:pPr>
      <w:pStyle w:val="a4"/>
      <w:spacing w:before="240"/>
      <w:ind w:left="477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43FC" w:rsidRDefault="00A27CB8" w:rsidP="008B4794">
    <w:pPr>
      <w:pStyle w:val="a4"/>
      <w:spacing w:before="240"/>
      <w:ind w:left="47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B6DB0"/>
    <w:multiLevelType w:val="hybridMultilevel"/>
    <w:tmpl w:val="A890200E"/>
    <w:lvl w:ilvl="0" w:tplc="9A1A5ABE">
      <w:start w:val="1"/>
      <w:numFmt w:val="bullet"/>
      <w:lvlText w:val=""/>
      <w:lvlJc w:val="left"/>
      <w:pPr>
        <w:ind w:left="9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46" w:hanging="480"/>
      </w:pPr>
      <w:rPr>
        <w:rFonts w:ascii="Wingdings" w:hAnsi="Wingdings" w:hint="default"/>
      </w:rPr>
    </w:lvl>
  </w:abstractNum>
  <w:abstractNum w:abstractNumId="1" w15:restartNumberingAfterBreak="0">
    <w:nsid w:val="3D34372F"/>
    <w:multiLevelType w:val="hybridMultilevel"/>
    <w:tmpl w:val="A3C8A96E"/>
    <w:lvl w:ilvl="0" w:tplc="D708FC8E">
      <w:start w:val="1"/>
      <w:numFmt w:val="bullet"/>
      <w:lvlText w:val=""/>
      <w:lvlJc w:val="left"/>
      <w:pPr>
        <w:ind w:left="139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87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35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3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1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79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7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75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35" w:hanging="480"/>
      </w:pPr>
      <w:rPr>
        <w:rFonts w:ascii="Wingdings" w:hAnsi="Wingdings" w:hint="default"/>
      </w:rPr>
    </w:lvl>
  </w:abstractNum>
  <w:abstractNum w:abstractNumId="2" w15:restartNumberingAfterBreak="0">
    <w:nsid w:val="6C973AEC"/>
    <w:multiLevelType w:val="hybridMultilevel"/>
    <w:tmpl w:val="54665B54"/>
    <w:lvl w:ilvl="0" w:tplc="0409000B">
      <w:start w:val="1"/>
      <w:numFmt w:val="bullet"/>
      <w:lvlText w:val=""/>
      <w:lvlJc w:val="left"/>
      <w:pPr>
        <w:ind w:left="60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08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5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8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6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440" w:hanging="480"/>
      </w:pPr>
      <w:rPr>
        <w:rFonts w:ascii="Wingdings" w:hAnsi="Wingdings" w:hint="default"/>
      </w:rPr>
    </w:lvl>
  </w:abstractNum>
  <w:abstractNum w:abstractNumId="3" w15:restartNumberingAfterBreak="0">
    <w:nsid w:val="6E6563E4"/>
    <w:multiLevelType w:val="hybridMultilevel"/>
    <w:tmpl w:val="DFC4F45E"/>
    <w:lvl w:ilvl="0" w:tplc="6F6615E8">
      <w:start w:val="1"/>
      <w:numFmt w:val="bullet"/>
      <w:lvlText w:val="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E79"/>
    <w:rsid w:val="00A27CB8"/>
    <w:rsid w:val="00C4353F"/>
    <w:rsid w:val="00C60AFF"/>
    <w:rsid w:val="00CF0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5E7A78"/>
  <w15:docId w15:val="{BF5A7B3F-043D-49AB-9912-A5A3B76C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0E79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F0E79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CF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CF0E79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CF0E7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CF0E79"/>
    <w:rPr>
      <w:rFonts w:ascii="Times New Roman" w:eastAsia="新細明體" w:hAnsi="Times New Roman" w:cs="Times New Roman"/>
      <w:sz w:val="20"/>
      <w:szCs w:val="20"/>
    </w:rPr>
  </w:style>
  <w:style w:type="paragraph" w:styleId="a8">
    <w:name w:val="List Paragraph"/>
    <w:basedOn w:val="a"/>
    <w:link w:val="a9"/>
    <w:uiPriority w:val="34"/>
    <w:qFormat/>
    <w:rsid w:val="00CF0E79"/>
    <w:pPr>
      <w:ind w:leftChars="200" w:left="480"/>
    </w:pPr>
    <w:rPr>
      <w:rFonts w:ascii="Calibri" w:hAnsi="Calibri"/>
      <w:szCs w:val="22"/>
    </w:rPr>
  </w:style>
  <w:style w:type="character" w:customStyle="1" w:styleId="a9">
    <w:name w:val="清單段落 字元"/>
    <w:basedOn w:val="a0"/>
    <w:link w:val="a8"/>
    <w:uiPriority w:val="34"/>
    <w:locked/>
    <w:rsid w:val="00CF0E79"/>
    <w:rPr>
      <w:rFonts w:ascii="Calibri" w:eastAsia="新細明體" w:hAnsi="Calibri" w:cs="Times New Roman"/>
    </w:rPr>
  </w:style>
  <w:style w:type="table" w:customStyle="1" w:styleId="TableGrid">
    <w:name w:val="TableGrid"/>
    <w:rsid w:val="00CF0E79"/>
    <w:rPr>
      <w:szCs w:val="24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a">
    <w:name w:val="Table Grid"/>
    <w:basedOn w:val="a1"/>
    <w:uiPriority w:val="59"/>
    <w:rsid w:val="00CF0E79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aiwanyouth@gmail.com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使用者</dc:creator>
  <cp:lastModifiedBy>Asus VivoBook 15</cp:lastModifiedBy>
  <cp:revision>2</cp:revision>
  <dcterms:created xsi:type="dcterms:W3CDTF">2021-02-18T09:32:00Z</dcterms:created>
  <dcterms:modified xsi:type="dcterms:W3CDTF">2021-02-26T04:45:00Z</dcterms:modified>
</cp:coreProperties>
</file>