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280"/>
          <w:tab w:val="left" w:pos="8640"/>
          <w:tab w:val="left" w:pos="9120"/>
          <w:tab w:val="left" w:pos="9600"/>
          <w:tab w:val="left" w:pos="10080"/>
        </w:tabs>
        <w:rPr>
          <w:rFonts w:ascii="Arial Unicode MS" w:eastAsia="新細明體" w:hAnsi="Arial Unicode MS" w:cs="Arial Unicode MS" w:hint="eastAsia"/>
          <w:b/>
          <w:color w:val="000000"/>
          <w:sz w:val="16"/>
          <w:szCs w:val="16"/>
          <w:bdr w:val="nil"/>
          <w:lang w:val="zh-TW"/>
        </w:rPr>
      </w:pPr>
      <w:r w:rsidRPr="001946B6">
        <w:rPr>
          <w:rFonts w:ascii="Kaiti TC Regular" w:eastAsia="Kaiti TC Regular" w:hAnsi="Kaiti TC Regular" w:cs="Kaiti TC Regular"/>
          <w:b/>
          <w:noProof/>
          <w:color w:val="000000"/>
          <w:sz w:val="20"/>
          <w:szCs w:val="20"/>
          <w:bdr w:val="nil"/>
        </w:rPr>
        <w:drawing>
          <wp:anchor distT="152400" distB="152400" distL="152400" distR="152400" simplePos="0" relativeHeight="251659264" behindDoc="0" locked="0" layoutInCell="1" allowOverlap="1" wp14:anchorId="2E5236E0" wp14:editId="23100E03">
            <wp:simplePos x="0" y="0"/>
            <wp:positionH relativeFrom="margin">
              <wp:posOffset>5461000</wp:posOffset>
            </wp:positionH>
            <wp:positionV relativeFrom="page">
              <wp:posOffset>152400</wp:posOffset>
            </wp:positionV>
            <wp:extent cx="904875" cy="923925"/>
            <wp:effectExtent l="0" t="0" r="9525" b="9525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280"/>
          <w:tab w:val="left" w:pos="8640"/>
          <w:tab w:val="left" w:pos="9120"/>
          <w:tab w:val="left" w:pos="9600"/>
          <w:tab w:val="left" w:pos="10080"/>
        </w:tabs>
        <w:rPr>
          <w:rFonts w:ascii="Kaiti TC Regular" w:eastAsia="Kaiti TC Regular" w:hAnsi="Kaiti TC Regular" w:cs="Kaiti TC Regular"/>
          <w:b/>
          <w:color w:val="000000"/>
          <w:sz w:val="42"/>
          <w:szCs w:val="42"/>
          <w:bdr w:val="nil"/>
        </w:rPr>
      </w:pPr>
      <w:r w:rsidRPr="001946B6">
        <w:rPr>
          <w:rFonts w:ascii="新細明體" w:eastAsia="新細明體" w:hAnsi="新細明體" w:cs="新細明體" w:hint="eastAsia"/>
          <w:b/>
          <w:color w:val="000000"/>
          <w:sz w:val="42"/>
          <w:szCs w:val="42"/>
          <w:bdr w:val="nil"/>
          <w:lang w:val="zh-TW"/>
        </w:rPr>
        <w:t>台灣基督長老教會</w:t>
      </w:r>
      <w:proofErr w:type="gramStart"/>
      <w:r w:rsidRPr="001946B6">
        <w:rPr>
          <w:rFonts w:ascii="新細明體" w:eastAsia="新細明體" w:hAnsi="新細明體" w:cs="新細明體" w:hint="eastAsia"/>
          <w:b/>
          <w:color w:val="000000"/>
          <w:sz w:val="42"/>
          <w:szCs w:val="42"/>
          <w:bdr w:val="nil"/>
          <w:lang w:val="zh-TW"/>
        </w:rPr>
        <w:t>排灣中會</w:t>
      </w:r>
      <w:proofErr w:type="gramEnd"/>
      <w:r w:rsidRPr="001946B6">
        <w:rPr>
          <w:rFonts w:ascii="新細明體" w:eastAsia="新細明體" w:hAnsi="新細明體" w:cs="新細明體" w:hint="eastAsia"/>
          <w:b/>
          <w:color w:val="000000"/>
          <w:sz w:val="42"/>
          <w:szCs w:val="42"/>
          <w:bdr w:val="nil"/>
          <w:lang w:val="zh-TW"/>
        </w:rPr>
        <w:t>教育事工部</w:t>
      </w:r>
    </w:p>
    <w:p w:rsidR="001946B6" w:rsidRPr="001946B6" w:rsidRDefault="001946B6" w:rsidP="001946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Kaiti TC Bold" w:eastAsia="新細明體" w:hAnsi="Kaiti TC Bold" w:cs="Arial Unicode MS" w:hint="eastAsia"/>
          <w:b/>
          <w:color w:val="454545"/>
          <w:kern w:val="0"/>
          <w:sz w:val="20"/>
          <w:szCs w:val="20"/>
          <w:bdr w:val="nil"/>
        </w:rPr>
      </w:pPr>
      <w:r w:rsidRPr="001946B6">
        <w:rPr>
          <w:rFonts w:ascii="新細明體" w:eastAsia="新細明體" w:hAnsi="新細明體" w:cs="新細明體" w:hint="eastAsia"/>
          <w:b/>
          <w:color w:val="454545"/>
          <w:kern w:val="0"/>
          <w:sz w:val="20"/>
          <w:szCs w:val="20"/>
          <w:bdr w:val="nil"/>
          <w:lang w:val="zh-TW"/>
        </w:rPr>
        <w:t>地址：</w:t>
      </w:r>
      <w:r w:rsidRPr="001946B6">
        <w:rPr>
          <w:rFonts w:ascii="Kaiti TC Bold" w:eastAsia="Times New Roman" w:hAnsi="Kaiti TC Bold" w:cs="Arial Unicode MS"/>
          <w:b/>
          <w:color w:val="454545"/>
          <w:kern w:val="0"/>
          <w:sz w:val="20"/>
          <w:szCs w:val="20"/>
          <w:bdr w:val="nil"/>
        </w:rPr>
        <w:t>(</w:t>
      </w:r>
      <w:r w:rsidRPr="001946B6">
        <w:rPr>
          <w:rFonts w:ascii="新細明體" w:eastAsia="新細明體" w:hAnsi="新細明體" w:cs="Arial Unicode MS"/>
          <w:b/>
          <w:color w:val="454545"/>
          <w:kern w:val="0"/>
          <w:sz w:val="20"/>
          <w:szCs w:val="20"/>
          <w:bdr w:val="nil"/>
        </w:rPr>
        <w:t>90842</w:t>
      </w:r>
      <w:r w:rsidRPr="001946B6">
        <w:rPr>
          <w:rFonts w:ascii="Kaiti TC Bold" w:eastAsia="Times New Roman" w:hAnsi="Kaiti TC Bold" w:cs="Arial Unicode MS"/>
          <w:b/>
          <w:color w:val="454545"/>
          <w:kern w:val="0"/>
          <w:sz w:val="20"/>
          <w:szCs w:val="20"/>
          <w:bdr w:val="nil"/>
        </w:rPr>
        <w:t xml:space="preserve">) </w:t>
      </w:r>
      <w:r w:rsidRPr="001946B6">
        <w:rPr>
          <w:rFonts w:ascii="新細明體" w:eastAsia="新細明體" w:hAnsi="新細明體" w:cs="新細明體" w:hint="eastAsia"/>
          <w:b/>
          <w:color w:val="454545"/>
          <w:kern w:val="0"/>
          <w:sz w:val="20"/>
          <w:szCs w:val="20"/>
          <w:bdr w:val="nil"/>
          <w:lang w:val="zh-TW"/>
        </w:rPr>
        <w:t>屏東縣</w:t>
      </w:r>
      <w:r w:rsidRPr="001946B6">
        <w:rPr>
          <w:rFonts w:ascii="新細明體" w:eastAsia="新細明體" w:hAnsi="新細明體" w:cs="Arial Unicode MS"/>
          <w:b/>
          <w:color w:val="454545"/>
          <w:kern w:val="0"/>
          <w:sz w:val="20"/>
          <w:szCs w:val="20"/>
          <w:bdr w:val="nil"/>
          <w:lang w:val="zh-TW"/>
        </w:rPr>
        <w:t>三地門</w:t>
      </w:r>
      <w:r w:rsidRPr="001946B6">
        <w:rPr>
          <w:rFonts w:ascii="新細明體" w:eastAsia="新細明體" w:hAnsi="新細明體" w:cs="新細明體" w:hint="eastAsia"/>
          <w:b/>
          <w:color w:val="454545"/>
          <w:kern w:val="0"/>
          <w:sz w:val="20"/>
          <w:szCs w:val="20"/>
          <w:bdr w:val="nil"/>
          <w:lang w:val="zh-TW"/>
        </w:rPr>
        <w:t>鄉</w:t>
      </w:r>
      <w:r w:rsidRPr="001946B6">
        <w:rPr>
          <w:rFonts w:ascii="新細明體" w:eastAsia="新細明體" w:hAnsi="新細明體" w:cs="Arial Unicode MS"/>
          <w:b/>
          <w:color w:val="454545"/>
          <w:kern w:val="0"/>
          <w:sz w:val="20"/>
          <w:szCs w:val="20"/>
          <w:bdr w:val="nil"/>
          <w:lang w:val="zh-TW"/>
        </w:rPr>
        <w:t>達來</w:t>
      </w:r>
      <w:r w:rsidRPr="001946B6">
        <w:rPr>
          <w:rFonts w:ascii="新細明體" w:eastAsia="新細明體" w:hAnsi="新細明體" w:cs="新細明體" w:hint="eastAsia"/>
          <w:b/>
          <w:color w:val="454545"/>
          <w:kern w:val="0"/>
          <w:sz w:val="20"/>
          <w:szCs w:val="20"/>
          <w:bdr w:val="nil"/>
          <w:lang w:val="zh-TW"/>
        </w:rPr>
        <w:t>村</w:t>
      </w:r>
      <w:r w:rsidRPr="001946B6">
        <w:rPr>
          <w:rFonts w:ascii="新細明體" w:eastAsia="新細明體" w:hAnsi="新細明體" w:cs="Arial Unicode MS"/>
          <w:b/>
          <w:color w:val="454545"/>
          <w:kern w:val="0"/>
          <w:sz w:val="20"/>
          <w:szCs w:val="20"/>
          <w:bdr w:val="nil"/>
          <w:lang w:val="zh-TW"/>
        </w:rPr>
        <w:t>7鄰百合</w:t>
      </w:r>
      <w:r w:rsidRPr="001946B6">
        <w:rPr>
          <w:rFonts w:ascii="新細明體" w:eastAsia="新細明體" w:hAnsi="新細明體" w:cs="新細明體" w:hint="eastAsia"/>
          <w:b/>
          <w:color w:val="454545"/>
          <w:kern w:val="0"/>
          <w:sz w:val="20"/>
          <w:szCs w:val="20"/>
          <w:bdr w:val="nil"/>
          <w:lang w:val="zh-TW"/>
        </w:rPr>
        <w:t>路</w:t>
      </w:r>
      <w:r w:rsidRPr="001946B6">
        <w:rPr>
          <w:rFonts w:ascii="新細明體" w:eastAsia="新細明體" w:hAnsi="新細明體" w:cs="Arial Unicode MS"/>
          <w:b/>
          <w:color w:val="454545"/>
          <w:kern w:val="0"/>
          <w:sz w:val="20"/>
          <w:szCs w:val="20"/>
          <w:bdr w:val="nil"/>
        </w:rPr>
        <w:t>35</w:t>
      </w:r>
      <w:r w:rsidRPr="001946B6">
        <w:rPr>
          <w:rFonts w:ascii="新細明體" w:eastAsia="新細明體" w:hAnsi="新細明體" w:cs="新細明體" w:hint="eastAsia"/>
          <w:b/>
          <w:color w:val="454545"/>
          <w:kern w:val="0"/>
          <w:sz w:val="20"/>
          <w:szCs w:val="20"/>
          <w:bdr w:val="nil"/>
          <w:lang w:val="zh-TW"/>
        </w:rPr>
        <w:t>號</w:t>
      </w:r>
      <w:r w:rsidRPr="001946B6">
        <w:rPr>
          <w:rFonts w:ascii="新細明體" w:eastAsia="新細明體" w:hAnsi="新細明體" w:cs="Arial Unicode MS"/>
          <w:b/>
          <w:color w:val="454545"/>
          <w:kern w:val="0"/>
          <w:sz w:val="20"/>
          <w:szCs w:val="20"/>
          <w:bdr w:val="nil"/>
          <w:lang w:val="zh-TW"/>
        </w:rPr>
        <w:t>3樓</w:t>
      </w:r>
    </w:p>
    <w:p w:rsidR="001946B6" w:rsidRPr="001946B6" w:rsidRDefault="001946B6" w:rsidP="001946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Times New Roman" w:hAnsi="Arial Unicode MS" w:cs="Arial Unicode MS"/>
          <w:b/>
          <w:color w:val="000000"/>
          <w:kern w:val="0"/>
          <w:sz w:val="20"/>
          <w:szCs w:val="20"/>
          <w:bdr w:val="nil"/>
        </w:rPr>
      </w:pPr>
      <w:r w:rsidRPr="001946B6">
        <w:rPr>
          <w:rFonts w:ascii="新細明體" w:eastAsia="新細明體" w:hAnsi="新細明體" w:cs="新細明體"/>
          <w:b/>
          <w:color w:val="454545"/>
          <w:kern w:val="0"/>
          <w:sz w:val="20"/>
          <w:szCs w:val="20"/>
          <w:bdr w:val="nil"/>
        </w:rPr>
        <w:t>聯絡：</w:t>
      </w:r>
      <w:r w:rsidRPr="001946B6">
        <w:rPr>
          <w:rFonts w:ascii="Kaiti TC Bold" w:eastAsia="Times New Roman" w:hAnsi="Kaiti TC Bold" w:cs="Arial Unicode MS"/>
          <w:b/>
          <w:color w:val="454545"/>
          <w:kern w:val="0"/>
          <w:sz w:val="20"/>
          <w:szCs w:val="20"/>
          <w:bdr w:val="nil"/>
        </w:rPr>
        <w:t xml:space="preserve">0958998067  </w:t>
      </w:r>
      <w:r w:rsidRPr="001946B6">
        <w:rPr>
          <w:rFonts w:ascii="新細明體" w:eastAsia="新細明體" w:hAnsi="新細明體" w:cs="新細明體"/>
          <w:b/>
          <w:color w:val="454545"/>
          <w:kern w:val="0"/>
          <w:sz w:val="20"/>
          <w:szCs w:val="20"/>
          <w:bdr w:val="nil"/>
        </w:rPr>
        <w:t>信箱：</w:t>
      </w:r>
      <w:r w:rsidRPr="001946B6">
        <w:rPr>
          <w:rFonts w:ascii="Kaiti TC Bold" w:eastAsia="Times New Roman" w:hAnsi="Kaiti TC Bold" w:cs="Arial Unicode MS"/>
          <w:b/>
          <w:color w:val="454545"/>
          <w:kern w:val="0"/>
          <w:sz w:val="20"/>
          <w:szCs w:val="20"/>
          <w:bdr w:val="nil"/>
        </w:rPr>
        <w:t>chenfar1102@gmail.com</w:t>
      </w: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jc w:val="center"/>
        <w:rPr>
          <w:rFonts w:ascii="Kaiti TC Regular" w:eastAsia="新細明體" w:hAnsi="Kaiti TC Regular" w:cs="Kaiti TC Regular" w:hint="eastAsia"/>
          <w:color w:val="000000"/>
          <w:sz w:val="20"/>
          <w:szCs w:val="20"/>
          <w:bdr w:val="nil"/>
        </w:rPr>
      </w:pPr>
      <w:r w:rsidRPr="001946B6">
        <w:rPr>
          <w:rFonts w:ascii="Kaiti TC Regular" w:eastAsia="Kaiti TC Regular" w:hAnsi="Kaiti TC Regular" w:cs="Kaiti TC Regular"/>
          <w:noProof/>
          <w:color w:val="000000"/>
          <w:szCs w:val="24"/>
          <w:bdr w:val="ni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F64C60" wp14:editId="38DCDD10">
                <wp:simplePos x="0" y="0"/>
                <wp:positionH relativeFrom="margin">
                  <wp:posOffset>-158115</wp:posOffset>
                </wp:positionH>
                <wp:positionV relativeFrom="line">
                  <wp:posOffset>-3175</wp:posOffset>
                </wp:positionV>
                <wp:extent cx="6622415" cy="0"/>
                <wp:effectExtent l="0" t="0" r="26035" b="190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241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4E606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12.45pt,-.25pt" to="50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fcugEAAGMDAAAOAAAAZHJzL2Uyb0RvYy54bWysU01v2zAMvQ/ofxB0b+y4aVoYcYqhQXsZ&#10;tgDbfgAjS7EGfUFU4+Tfj5LTLNtuw3JQRJF8JB+fV09Ha9hBRtTedXw+qzmTTvheu33Hv397uX3k&#10;DBO4Hox3suMnifxpffNhNYZWNn7wppeREYjDdgwdH1IKbVWhGKQFnPkgHTmVjxYSmXFf9RFGQrem&#10;aup6WY0+9iF6IRHpdTM5+brgKyVF+qIUysRMx6m3VM5Yzl0+q/UK2n2EMGhxbgP+oQsL2lHRC9QG&#10;ErC3qP+CslpEj16lmfC28kppIcsMNM28/mOarwMEWWYhcjBcaML/Bys+H7aR6Z52Vz/cPSzmj809&#10;Zw4s7Wrq7mNMzO9+EJOZrDFgSznPbhvPFoZtzJMfVbT5n7LYsRB8uhAsj4kJelwum2YxpwLi3Vf9&#10;SgwR06v0luVLx412eXZo4fAJExWj0PeQ/Oz8izam7M84NhL43T1tWACpSBlIJRe90X2OyxkY97tn&#10;E9kBshjKL49EuL+F5SIbwGGKK65JJlYn0qrRtuOL62zjMrosaju3mmmaiMm3ne9Pha8qW7TJUvSs&#10;uiyVa5vu19/G+icAAAD//wMAUEsDBBQABgAIAAAAIQD3KJx33QAAAAgBAAAPAAAAZHJzL2Rvd25y&#10;ZXYueG1sTI9BT8MwDIXvSPyHyEjctnQToFKaThMS4oBQx0A7Z43XFhqnJFlb/v08LnCz/Z6ev5ev&#10;JtuJAX1oHSlYzBMQSJUzLdUKPt6fZimIEDUZ3TlCBT8YYFVcXuQ6M26kNxy2sRYcQiHTCpoY+0zK&#10;UDVodZi7Hom1g/NWR159LY3XI4fbTi6T5E5a3RJ/aHSPjw1WX9ujVVCV36++POx2Pt08f7brUery&#10;ZVDq+mpaP4CIOMU/M5zxGR0KZtq7I5kgOgWz5c09W3m4BXHWk0XK5fa/B1nk8n+B4gQAAP//AwBQ&#10;SwECLQAUAAYACAAAACEAtoM4kv4AAADhAQAAEwAAAAAAAAAAAAAAAAAAAAAAW0NvbnRlbnRfVHlw&#10;ZXNdLnhtbFBLAQItABQABgAIAAAAIQA4/SH/1gAAAJQBAAALAAAAAAAAAAAAAAAAAC8BAABfcmVs&#10;cy8ucmVsc1BLAQItABQABgAIAAAAIQAyHPfcugEAAGMDAAAOAAAAAAAAAAAAAAAAAC4CAABkcnMv&#10;ZTJvRG9jLnhtbFBLAQItABQABgAIAAAAIQD3KJx33QAAAAgBAAAPAAAAAAAAAAAAAAAAABQEAABk&#10;cnMvZG93bnJldi54bWxQSwUGAAAAAAQABADzAAAAHg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Kaiti TC Regular" w:eastAsia="新細明體" w:hAnsi="Kaiti TC Regular" w:cs="Kaiti TC Regular" w:hint="eastAsia"/>
          <w:b/>
          <w:color w:val="000000"/>
          <w:sz w:val="28"/>
          <w:szCs w:val="28"/>
          <w:bdr w:val="nil"/>
        </w:rPr>
      </w:pPr>
      <w:r w:rsidRPr="001946B6">
        <w:rPr>
          <w:rFonts w:ascii="新細明體" w:eastAsia="新細明體" w:hAnsi="新細明體" w:cs="新細明體" w:hint="eastAsia"/>
          <w:b/>
          <w:color w:val="000000"/>
          <w:sz w:val="28"/>
          <w:szCs w:val="28"/>
          <w:bdr w:val="nil"/>
        </w:rPr>
        <w:t>受文者：</w:t>
      </w:r>
      <w:r w:rsidRPr="001946B6">
        <w:rPr>
          <w:rFonts w:ascii="Kaiti TC Regular" w:eastAsia="新細明體" w:hAnsi="Kaiti TC Regular" w:cs="Kaiti TC Regular" w:hint="eastAsia"/>
          <w:b/>
          <w:color w:val="000000"/>
          <w:sz w:val="28"/>
          <w:szCs w:val="28"/>
          <w:bdr w:val="nil"/>
        </w:rPr>
        <w:t>中會屬下各教會</w:t>
      </w: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Times New Roman" w:eastAsia="Kaiti TC Regular" w:hAnsi="Times New Roman" w:cs="Times New Roman"/>
          <w:color w:val="000000"/>
          <w:sz w:val="22"/>
          <w:bdr w:val="nil"/>
        </w:rPr>
      </w:pP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發文日期：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  <w:lang w:val="zh-TW"/>
        </w:rPr>
        <w:t>主後</w:t>
      </w:r>
      <w:r w:rsidRPr="001946B6">
        <w:rPr>
          <w:rFonts w:ascii="Times New Roman" w:eastAsia="Times New Roman" w:hAnsi="Times New Roman" w:cs="Times New Roman"/>
          <w:color w:val="000000"/>
          <w:sz w:val="22"/>
          <w:bdr w:val="nil"/>
        </w:rPr>
        <w:t>2017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年</w:t>
      </w:r>
      <w:r>
        <w:rPr>
          <w:rFonts w:ascii="Times New Roman" w:eastAsia="Times New Roman" w:hAnsi="Times New Roman" w:cs="Times New Roman"/>
          <w:color w:val="000000"/>
          <w:sz w:val="22"/>
          <w:bdr w:val="nil"/>
        </w:rPr>
        <w:t>10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月</w:t>
      </w:r>
      <w:r>
        <w:rPr>
          <w:rFonts w:ascii="Times New Roman" w:eastAsia="新細明體" w:hAnsi="Times New Roman" w:cs="Times New Roman"/>
          <w:color w:val="000000"/>
          <w:sz w:val="22"/>
          <w:bdr w:val="nil"/>
        </w:rPr>
        <w:t>03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日</w:t>
      </w: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Kaiti TC Regular" w:eastAsia="Kaiti TC Regular" w:hAnsi="Kaiti TC Regular" w:cs="Kaiti TC Regular"/>
          <w:color w:val="000000"/>
          <w:sz w:val="22"/>
          <w:bdr w:val="nil"/>
        </w:rPr>
      </w:pP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發文字號：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  <w:lang w:val="zh-TW"/>
        </w:rPr>
        <w:t>台基長排</w:t>
      </w:r>
      <w:r w:rsidRPr="001946B6">
        <w:rPr>
          <w:rFonts w:ascii="Kaiti TC Regular" w:eastAsia="Times New Roman" w:hAnsi="Kaiti TC Regular" w:cs="Times New Roman"/>
          <w:color w:val="000000"/>
          <w:sz w:val="22"/>
          <w:bdr w:val="nil"/>
        </w:rPr>
        <w:t>(53)</w:t>
      </w:r>
      <w:proofErr w:type="gramStart"/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  <w:lang w:val="zh-TW"/>
        </w:rPr>
        <w:t>教字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第</w:t>
      </w:r>
      <w:r w:rsidR="00FB5211">
        <w:rPr>
          <w:rFonts w:ascii="Times New Roman" w:eastAsia="Times New Roman" w:hAnsi="Times New Roman" w:cs="Times New Roman"/>
          <w:color w:val="000000"/>
          <w:sz w:val="22"/>
          <w:bdr w:val="nil"/>
        </w:rPr>
        <w:t>0012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號</w:t>
      </w:r>
      <w:proofErr w:type="gramEnd"/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Kaiti TC Regular" w:eastAsia="Kaiti TC Regular" w:hAnsi="Kaiti TC Regular" w:cs="Kaiti TC Regular"/>
          <w:color w:val="000000"/>
          <w:sz w:val="22"/>
          <w:bdr w:val="nil"/>
        </w:rPr>
      </w:pPr>
      <w:proofErr w:type="gramStart"/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速別</w:t>
      </w:r>
      <w:proofErr w:type="gramEnd"/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：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  <w:lang w:val="zh-TW"/>
        </w:rPr>
        <w:t>速</w:t>
      </w: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件</w:t>
      </w: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Kaiti TC Regular" w:eastAsia="Kaiti TC Regular" w:hAnsi="Kaiti TC Regular" w:cs="Kaiti TC Regular"/>
          <w:color w:val="000000"/>
          <w:sz w:val="22"/>
          <w:bdr w:val="nil"/>
        </w:rPr>
      </w:pP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密等及解密條件或保密期限：普通</w:t>
      </w: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Kaiti TC Regular" w:eastAsia="新細明體" w:hAnsi="Kaiti TC Regular" w:cs="Kaiti TC Regular" w:hint="eastAsia"/>
          <w:color w:val="000000"/>
          <w:sz w:val="22"/>
          <w:bdr w:val="nil"/>
        </w:rPr>
      </w:pPr>
      <w:r w:rsidRPr="001946B6">
        <w:rPr>
          <w:rFonts w:ascii="新細明體" w:eastAsia="新細明體" w:hAnsi="新細明體" w:cs="新細明體" w:hint="eastAsia"/>
          <w:color w:val="000000"/>
          <w:sz w:val="22"/>
          <w:bdr w:val="nil"/>
        </w:rPr>
        <w:t>附件：</w:t>
      </w:r>
      <w:r>
        <w:rPr>
          <w:rFonts w:ascii="新細明體" w:eastAsia="新細明體" w:hAnsi="新細明體" w:cs="Times New Roman" w:hint="eastAsia"/>
          <w:color w:val="000000"/>
          <w:sz w:val="22"/>
          <w:bdr w:val="nil"/>
        </w:rPr>
        <w:t>無</w:t>
      </w:r>
    </w:p>
    <w:p w:rsidR="00BC637C" w:rsidRPr="001946B6" w:rsidRDefault="00BC637C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Kaiti TC Regular" w:hAnsi="Kaiti TC Regular" w:cs="Kaiti TC Regular" w:hint="eastAsia"/>
          <w:b/>
          <w:color w:val="000000"/>
          <w:sz w:val="28"/>
          <w:szCs w:val="28"/>
          <w:bdr w:val="nil"/>
        </w:rPr>
      </w:pPr>
    </w:p>
    <w:p w:rsidR="003552F5" w:rsidRPr="003552F5" w:rsidRDefault="001946B6" w:rsidP="00FB0B1F">
      <w:pPr>
        <w:spacing w:line="0" w:lineRule="atLeast"/>
        <w:ind w:right="403"/>
        <w:rPr>
          <w:rFonts w:ascii="新細明體" w:eastAsia="新細明體" w:hAnsi="新細明體" w:cs="新細明體"/>
          <w:b/>
          <w:color w:val="000000"/>
          <w:sz w:val="28"/>
          <w:szCs w:val="28"/>
          <w:bdr w:val="nil"/>
        </w:rPr>
      </w:pPr>
      <w:r w:rsidRPr="001946B6">
        <w:rPr>
          <w:rFonts w:ascii="新細明體" w:eastAsia="新細明體" w:hAnsi="新細明體" w:cs="新細明體" w:hint="eastAsia"/>
          <w:b/>
          <w:color w:val="000000"/>
          <w:sz w:val="28"/>
          <w:szCs w:val="28"/>
          <w:bdr w:val="nil"/>
        </w:rPr>
        <w:t>主旨：</w:t>
      </w:r>
    </w:p>
    <w:p w:rsidR="00FB0B1F" w:rsidRPr="003F129E" w:rsidRDefault="003552F5" w:rsidP="00FB0B1F">
      <w:pPr>
        <w:spacing w:line="0" w:lineRule="atLeast"/>
        <w:ind w:right="403"/>
        <w:rPr>
          <w:rFonts w:ascii="新細明體" w:eastAsia="新細明體" w:hAnsi="新細明體" w:cs="新細明體"/>
          <w:b/>
          <w:color w:val="000000"/>
          <w:sz w:val="30"/>
          <w:szCs w:val="30"/>
          <w:bdr w:val="nil"/>
          <w:lang w:val="zh-TW"/>
        </w:rPr>
      </w:pPr>
      <w:r>
        <w:rPr>
          <w:rFonts w:ascii="新細明體" w:eastAsia="新細明體" w:hAnsi="新細明體" w:cs="新細明體" w:hint="eastAsia"/>
          <w:b/>
          <w:color w:val="000000"/>
          <w:sz w:val="32"/>
          <w:szCs w:val="32"/>
          <w:bdr w:val="nil"/>
          <w:lang w:val="zh-TW"/>
        </w:rPr>
        <w:t xml:space="preserve"> </w:t>
      </w:r>
      <w:r w:rsidR="003F129E">
        <w:rPr>
          <w:rFonts w:ascii="新細明體" w:eastAsia="新細明體" w:hAnsi="新細明體" w:cs="新細明體" w:hint="eastAsia"/>
          <w:b/>
          <w:color w:val="000000"/>
          <w:sz w:val="32"/>
          <w:szCs w:val="32"/>
          <w:bdr w:val="nil"/>
          <w:lang w:val="zh-TW"/>
        </w:rPr>
        <w:t xml:space="preserve">    </w:t>
      </w:r>
      <w:r w:rsidR="00FB0B1F" w:rsidRPr="003F129E">
        <w:rPr>
          <w:rFonts w:ascii="新細明體" w:eastAsia="新細明體" w:hAnsi="新細明體" w:cs="新細明體" w:hint="eastAsia"/>
          <w:b/>
          <w:color w:val="000000"/>
          <w:sz w:val="30"/>
          <w:szCs w:val="30"/>
          <w:bdr w:val="nil"/>
          <w:lang w:val="zh-TW"/>
        </w:rPr>
        <w:t>函知</w:t>
      </w:r>
      <w:r w:rsidRPr="003F129E">
        <w:rPr>
          <w:rFonts w:ascii="新細明體" w:eastAsia="新細明體" w:hAnsi="新細明體" w:cs="新細明體" w:hint="eastAsia"/>
          <w:b/>
          <w:color w:val="000000"/>
          <w:sz w:val="30"/>
          <w:szCs w:val="30"/>
          <w:bdr w:val="nil"/>
          <w:lang w:val="zh-TW"/>
        </w:rPr>
        <w:t xml:space="preserve">  </w:t>
      </w:r>
      <w:r w:rsidR="00FB0B1F" w:rsidRPr="003F129E">
        <w:rPr>
          <w:rFonts w:ascii="新細明體" w:eastAsia="新細明體" w:hAnsi="新細明體" w:cs="新細明體" w:hint="eastAsia"/>
          <w:b/>
          <w:color w:val="000000"/>
          <w:sz w:val="30"/>
          <w:szCs w:val="30"/>
          <w:bdr w:val="nil"/>
          <w:lang w:val="zh-TW"/>
        </w:rPr>
        <w:t>本部</w:t>
      </w:r>
      <w:r w:rsidR="001946B6" w:rsidRPr="001946B6">
        <w:rPr>
          <w:rFonts w:ascii="新細明體" w:eastAsia="新細明體" w:hAnsi="新細明體" w:cs="新細明體" w:hint="eastAsia"/>
          <w:b/>
          <w:color w:val="000000"/>
          <w:sz w:val="30"/>
          <w:szCs w:val="30"/>
          <w:bdr w:val="nil"/>
        </w:rPr>
        <w:t>「</w:t>
      </w:r>
      <w:r w:rsidR="001946B6" w:rsidRPr="001946B6">
        <w:rPr>
          <w:rFonts w:ascii="Times New Roman" w:eastAsia="Kaiti TC Regular" w:hAnsi="Times New Roman" w:cs="Times New Roman" w:hint="eastAsia"/>
          <w:b/>
          <w:color w:val="000000"/>
          <w:sz w:val="30"/>
          <w:szCs w:val="30"/>
          <w:bdr w:val="nil"/>
        </w:rPr>
        <w:t>2017</w:t>
      </w:r>
      <w:r w:rsidR="001946B6" w:rsidRPr="001946B6">
        <w:rPr>
          <w:rFonts w:ascii="新細明體" w:eastAsia="新細明體" w:hAnsi="新細明體" w:cs="新細明體" w:hint="eastAsia"/>
          <w:b/>
          <w:color w:val="000000"/>
          <w:sz w:val="30"/>
          <w:szCs w:val="30"/>
          <w:bdr w:val="nil"/>
        </w:rPr>
        <w:t>年</w:t>
      </w:r>
      <w:r w:rsidR="00FB0B1F" w:rsidRPr="003F129E">
        <w:rPr>
          <w:rFonts w:ascii="標楷體" w:eastAsia="標楷體" w:hAnsi="標楷體" w:hint="eastAsia"/>
          <w:sz w:val="30"/>
          <w:szCs w:val="30"/>
        </w:rPr>
        <w:t>紀念主日奉獻</w:t>
      </w:r>
      <w:r w:rsidR="00FB0B1F" w:rsidRPr="003F129E">
        <w:rPr>
          <w:rFonts w:ascii="新細明體" w:eastAsia="新細明體" w:hAnsi="新細明體" w:cs="新細明體" w:hint="eastAsia"/>
          <w:b/>
          <w:color w:val="000000"/>
          <w:sz w:val="30"/>
          <w:szCs w:val="30"/>
          <w:bdr w:val="nil"/>
          <w:lang w:val="zh-TW"/>
        </w:rPr>
        <w:t>」</w:t>
      </w:r>
      <w:r w:rsidR="00FB0B1F" w:rsidRPr="003F129E">
        <w:rPr>
          <w:rFonts w:ascii="標楷體" w:eastAsia="標楷體" w:hAnsi="標楷體" w:hint="eastAsia"/>
          <w:sz w:val="30"/>
          <w:szCs w:val="30"/>
        </w:rPr>
        <w:t>，懇請貴教會支持、奉獻</w:t>
      </w:r>
      <w:proofErr w:type="gramStart"/>
      <w:r w:rsidR="00FB0B1F" w:rsidRPr="003F129E">
        <w:rPr>
          <w:rFonts w:ascii="標楷體" w:eastAsia="標楷體" w:hAnsi="標楷體" w:hint="eastAsia"/>
          <w:sz w:val="30"/>
          <w:szCs w:val="30"/>
        </w:rPr>
        <w:t>並代禱</w:t>
      </w:r>
      <w:proofErr w:type="gramEnd"/>
      <w:r w:rsidR="00FB0B1F" w:rsidRPr="003F129E">
        <w:rPr>
          <w:rFonts w:ascii="標楷體" w:eastAsia="標楷體" w:hAnsi="標楷體" w:hint="eastAsia"/>
          <w:sz w:val="30"/>
          <w:szCs w:val="30"/>
        </w:rPr>
        <w:t>。</w:t>
      </w:r>
    </w:p>
    <w:p w:rsid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88" w:lineRule="auto"/>
        <w:ind w:left="964" w:hanging="964"/>
        <w:rPr>
          <w:rFonts w:ascii="Kaiti TC Regular" w:hAnsi="Kaiti TC Regular" w:cs="Kaiti TC Regular" w:hint="eastAsia"/>
          <w:b/>
          <w:color w:val="000000"/>
          <w:sz w:val="28"/>
          <w:szCs w:val="28"/>
          <w:bdr w:val="nil"/>
        </w:rPr>
      </w:pPr>
    </w:p>
    <w:p w:rsidR="00BC637C" w:rsidRPr="001946B6" w:rsidRDefault="00BC637C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88" w:lineRule="auto"/>
        <w:ind w:left="964" w:hanging="964"/>
        <w:rPr>
          <w:rFonts w:ascii="Kaiti TC Regular" w:hAnsi="Kaiti TC Regular" w:cs="Kaiti TC Regular" w:hint="eastAsia"/>
          <w:b/>
          <w:color w:val="000000"/>
          <w:sz w:val="28"/>
          <w:szCs w:val="28"/>
          <w:bdr w:val="nil"/>
        </w:rPr>
      </w:pPr>
    </w:p>
    <w:p w:rsidR="001946B6" w:rsidRPr="001946B6" w:rsidRDefault="001946B6" w:rsidP="008A20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Kaiti TC Regular" w:eastAsia="Kaiti TC Regular" w:hAnsi="Kaiti TC Regular" w:cs="Kaiti TC Regular"/>
          <w:b/>
          <w:color w:val="000000"/>
          <w:szCs w:val="24"/>
          <w:bdr w:val="nil"/>
        </w:rPr>
      </w:pPr>
      <w:r w:rsidRPr="001946B6">
        <w:rPr>
          <w:rFonts w:ascii="新細明體" w:eastAsia="新細明體" w:hAnsi="新細明體" w:cs="新細明體" w:hint="eastAsia"/>
          <w:b/>
          <w:color w:val="000000"/>
          <w:sz w:val="28"/>
          <w:szCs w:val="28"/>
          <w:bdr w:val="nil"/>
        </w:rPr>
        <w:t>說明：</w:t>
      </w:r>
    </w:p>
    <w:p w:rsidR="001946B6" w:rsidRPr="008A206A" w:rsidRDefault="001946B6" w:rsidP="008A206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Kaiti TC Regular" w:hAnsi="Times New Roman" w:cs="Times New Roman"/>
          <w:color w:val="000000"/>
          <w:szCs w:val="24"/>
          <w:bdr w:val="nil"/>
        </w:rPr>
      </w:pPr>
      <w:r w:rsidRPr="001946B6">
        <w:rPr>
          <w:rFonts w:ascii="新細明體" w:eastAsia="新細明體" w:hAnsi="新細明體" w:cs="新細明體" w:hint="eastAsia"/>
          <w:color w:val="000000"/>
          <w:szCs w:val="24"/>
          <w:bdr w:val="nil"/>
        </w:rPr>
        <w:t>依據</w:t>
      </w:r>
      <w:r w:rsidR="00FB0B1F" w:rsidRPr="008A206A">
        <w:rPr>
          <w:rFonts w:ascii="新細明體" w:eastAsia="新細明體" w:hAnsi="新細明體" w:cs="新細明體" w:hint="eastAsia"/>
          <w:color w:val="000000"/>
          <w:szCs w:val="24"/>
          <w:bdr w:val="nil"/>
        </w:rPr>
        <w:t>：</w:t>
      </w:r>
      <w:proofErr w:type="gramStart"/>
      <w:r w:rsidR="00F96A69">
        <w:rPr>
          <w:rFonts w:ascii="新細明體" w:eastAsia="新細明體" w:hAnsi="新細明體" w:cs="新細明體" w:hint="eastAsia"/>
          <w:color w:val="000000"/>
          <w:szCs w:val="24"/>
          <w:bdr w:val="nil"/>
          <w:lang w:val="zh-TW"/>
        </w:rPr>
        <w:t>排灣中會</w:t>
      </w:r>
      <w:proofErr w:type="gramEnd"/>
      <w:r w:rsidR="00F96A69">
        <w:rPr>
          <w:rFonts w:ascii="新細明體" w:eastAsia="新細明體" w:hAnsi="新細明體" w:cs="新細明體" w:hint="eastAsia"/>
          <w:color w:val="000000"/>
          <w:szCs w:val="24"/>
          <w:bdr w:val="nil"/>
          <w:lang w:val="zh-TW"/>
        </w:rPr>
        <w:t>教育事工部</w:t>
      </w:r>
      <w:r w:rsidRPr="001946B6">
        <w:rPr>
          <w:rFonts w:ascii="Times New Roman" w:eastAsia="Times New Roman" w:hAnsi="Times New Roman" w:cs="Times New Roman"/>
          <w:color w:val="000000"/>
          <w:szCs w:val="24"/>
          <w:bdr w:val="nil"/>
        </w:rPr>
        <w:t>2017</w:t>
      </w:r>
      <w:r w:rsidRPr="001946B6">
        <w:rPr>
          <w:rFonts w:ascii="新細明體" w:eastAsia="新細明體" w:hAnsi="新細明體" w:cs="新細明體" w:hint="eastAsia"/>
          <w:color w:val="000000"/>
          <w:szCs w:val="24"/>
          <w:bdr w:val="nil"/>
          <w:lang w:val="zh-TW"/>
        </w:rPr>
        <w:t>年</w:t>
      </w:r>
      <w:r w:rsidR="00FB0B1F" w:rsidRPr="008A206A">
        <w:rPr>
          <w:rFonts w:ascii="Times New Roman" w:eastAsia="新細明體" w:hAnsi="Times New Roman" w:cs="Times New Roman" w:hint="eastAsia"/>
          <w:color w:val="000000"/>
          <w:szCs w:val="24"/>
          <w:bdr w:val="nil"/>
        </w:rPr>
        <w:t>度計劃</w:t>
      </w:r>
      <w:r w:rsidRPr="001946B6">
        <w:rPr>
          <w:rFonts w:ascii="新細明體" w:eastAsia="新細明體" w:hAnsi="新細明體" w:cs="新細明體" w:hint="eastAsia"/>
          <w:color w:val="000000"/>
          <w:szCs w:val="24"/>
          <w:bdr w:val="nil"/>
          <w:lang w:val="zh-TW"/>
        </w:rPr>
        <w:t>辦理。</w:t>
      </w:r>
    </w:p>
    <w:p w:rsidR="00FB0B1F" w:rsidRPr="008A206A" w:rsidRDefault="00FB0B1F" w:rsidP="008A206A">
      <w:pPr>
        <w:pStyle w:val="a4"/>
        <w:numPr>
          <w:ilvl w:val="0"/>
          <w:numId w:val="2"/>
        </w:numPr>
        <w:tabs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  <w:tab w:val="clear" w:pos="8160"/>
          <w:tab w:val="clear" w:pos="8640"/>
          <w:tab w:val="clear" w:pos="9120"/>
          <w:tab w:val="clear" w:pos="9600"/>
          <w:tab w:val="clear" w:pos="10080"/>
        </w:tabs>
        <w:spacing w:line="360" w:lineRule="auto"/>
        <w:ind w:leftChars="0"/>
        <w:rPr>
          <w:rFonts w:asciiTheme="minorEastAsia" w:eastAsiaTheme="minorEastAsia" w:hAnsiTheme="minorEastAsia"/>
          <w:b/>
          <w:szCs w:val="24"/>
        </w:rPr>
      </w:pPr>
      <w:r w:rsidRPr="008A206A">
        <w:rPr>
          <w:rFonts w:asciiTheme="minorEastAsia" w:eastAsiaTheme="minorEastAsia" w:hAnsiTheme="minorEastAsia" w:hint="eastAsia"/>
          <w:szCs w:val="24"/>
        </w:rPr>
        <w:t>主日奉獻日期：</w:t>
      </w:r>
      <w:r w:rsidRPr="008A206A">
        <w:rPr>
          <w:rFonts w:asciiTheme="minorEastAsia" w:eastAsiaTheme="minorEastAsia" w:hAnsiTheme="minorEastAsia" w:hint="eastAsia"/>
          <w:b/>
          <w:szCs w:val="24"/>
        </w:rPr>
        <w:t>2017年10月15日(十月第三主日)</w:t>
      </w:r>
    </w:p>
    <w:p w:rsidR="00F31986" w:rsidRPr="00F31986" w:rsidRDefault="008A206A" w:rsidP="00F31986">
      <w:pPr>
        <w:pStyle w:val="a4"/>
        <w:numPr>
          <w:ilvl w:val="0"/>
          <w:numId w:val="2"/>
        </w:numPr>
        <w:tabs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  <w:tab w:val="clear" w:pos="8160"/>
          <w:tab w:val="clear" w:pos="8640"/>
          <w:tab w:val="clear" w:pos="9120"/>
          <w:tab w:val="clear" w:pos="9600"/>
          <w:tab w:val="clear" w:pos="10080"/>
        </w:tabs>
        <w:spacing w:line="360" w:lineRule="auto"/>
        <w:ind w:leftChars="0"/>
        <w:rPr>
          <w:rFonts w:asciiTheme="minorEastAsia" w:eastAsiaTheme="minorEastAsia" w:hAnsiTheme="minorEastAsia"/>
          <w:szCs w:val="24"/>
        </w:rPr>
      </w:pPr>
      <w:r w:rsidRPr="008A206A">
        <w:rPr>
          <w:rFonts w:asciiTheme="minorEastAsia" w:eastAsiaTheme="minorEastAsia" w:hAnsiTheme="minorEastAsia" w:hint="eastAsia"/>
          <w:szCs w:val="24"/>
        </w:rPr>
        <w:t>主日奉獻責任分配表</w:t>
      </w:r>
      <w:r w:rsidR="00FB0B1F" w:rsidRPr="008A206A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Ind w:w="934" w:type="dxa"/>
        <w:tblLook w:val="04A0" w:firstRow="1" w:lastRow="0" w:firstColumn="1" w:lastColumn="0" w:noHBand="0" w:noVBand="1"/>
      </w:tblPr>
      <w:tblGrid>
        <w:gridCol w:w="1300"/>
        <w:gridCol w:w="3569"/>
        <w:gridCol w:w="1531"/>
        <w:gridCol w:w="3116"/>
      </w:tblGrid>
      <w:tr w:rsidR="00FB0B1F" w:rsidRPr="001946B6" w:rsidTr="00237BF3">
        <w:tc>
          <w:tcPr>
            <w:tcW w:w="1300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標楷體" w:eastAsia="標楷體" w:hAnsi="標楷體" w:cs="Kaiti TC Regular"/>
                <w:b/>
                <w:color w:val="000000"/>
                <w:sz w:val="28"/>
                <w:szCs w:val="28"/>
                <w:lang w:val="zh-TW"/>
              </w:rPr>
            </w:pPr>
            <w:r w:rsidRPr="001946B6">
              <w:rPr>
                <w:rFonts w:ascii="標楷體" w:eastAsia="標楷體" w:hAnsi="標楷體" w:cs="Kaiti TC Regular" w:hint="eastAsia"/>
                <w:b/>
                <w:color w:val="000000"/>
                <w:sz w:val="28"/>
                <w:szCs w:val="28"/>
                <w:lang w:val="zh-TW"/>
              </w:rPr>
              <w:t>地區</w:t>
            </w:r>
          </w:p>
        </w:tc>
        <w:tc>
          <w:tcPr>
            <w:tcW w:w="3569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標楷體" w:eastAsia="標楷體" w:hAnsi="標楷體" w:cs="Kaiti TC Regular"/>
                <w:b/>
                <w:color w:val="000000"/>
                <w:sz w:val="28"/>
                <w:szCs w:val="28"/>
                <w:lang w:val="zh-TW"/>
              </w:rPr>
            </w:pPr>
            <w:r w:rsidRPr="001946B6">
              <w:rPr>
                <w:rFonts w:ascii="標楷體" w:eastAsia="標楷體" w:hAnsi="標楷體" w:cs="Kaiti TC Regular" w:hint="eastAsia"/>
                <w:b/>
                <w:color w:val="000000"/>
                <w:sz w:val="28"/>
                <w:szCs w:val="28"/>
                <w:lang w:val="zh-TW"/>
              </w:rPr>
              <w:t>負責同工</w:t>
            </w:r>
          </w:p>
        </w:tc>
        <w:tc>
          <w:tcPr>
            <w:tcW w:w="1531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標楷體" w:eastAsia="標楷體" w:hAnsi="標楷體" w:cs="Kaiti TC Regular"/>
                <w:b/>
                <w:color w:val="000000"/>
                <w:sz w:val="28"/>
                <w:szCs w:val="28"/>
                <w:lang w:val="zh-TW"/>
              </w:rPr>
            </w:pPr>
            <w:r w:rsidRPr="001946B6">
              <w:rPr>
                <w:rFonts w:ascii="標楷體" w:eastAsia="標楷體" w:hAnsi="標楷體" w:cs="Kaiti TC Regular" w:hint="eastAsia"/>
                <w:b/>
                <w:color w:val="000000"/>
                <w:sz w:val="28"/>
                <w:szCs w:val="28"/>
                <w:lang w:val="zh-TW"/>
              </w:rPr>
              <w:t>地區</w:t>
            </w:r>
          </w:p>
        </w:tc>
        <w:tc>
          <w:tcPr>
            <w:tcW w:w="3116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標楷體" w:eastAsia="標楷體" w:hAnsi="標楷體" w:cs="Kaiti TC Regular"/>
                <w:b/>
                <w:color w:val="000000"/>
                <w:sz w:val="28"/>
                <w:szCs w:val="28"/>
                <w:lang w:val="zh-TW"/>
              </w:rPr>
            </w:pPr>
            <w:r w:rsidRPr="001946B6">
              <w:rPr>
                <w:rFonts w:ascii="標楷體" w:eastAsia="標楷體" w:hAnsi="標楷體" w:cs="Kaiti TC Regular" w:hint="eastAsia"/>
                <w:b/>
                <w:color w:val="000000"/>
                <w:sz w:val="28"/>
                <w:szCs w:val="28"/>
                <w:lang w:val="zh-TW"/>
              </w:rPr>
              <w:t>負責同工</w:t>
            </w:r>
          </w:p>
        </w:tc>
      </w:tr>
      <w:tr w:rsidR="00FB0B1F" w:rsidRPr="001946B6" w:rsidTr="00237BF3">
        <w:tc>
          <w:tcPr>
            <w:tcW w:w="1300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三地門區</w:t>
            </w:r>
          </w:p>
        </w:tc>
        <w:tc>
          <w:tcPr>
            <w:tcW w:w="3569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盧睿哲傳道師0927-055802</w:t>
            </w:r>
          </w:p>
        </w:tc>
        <w:tc>
          <w:tcPr>
            <w:tcW w:w="1531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獅子鄉區</w:t>
            </w:r>
          </w:p>
        </w:tc>
        <w:tc>
          <w:tcPr>
            <w:tcW w:w="3116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蔡美花牧師0920-806033</w:t>
            </w:r>
          </w:p>
        </w:tc>
      </w:tr>
      <w:tr w:rsidR="00FB0B1F" w:rsidRPr="001946B6" w:rsidTr="00237BF3">
        <w:tc>
          <w:tcPr>
            <w:tcW w:w="1300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proofErr w:type="gramStart"/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瑪家區</w:t>
            </w:r>
            <w:proofErr w:type="gramEnd"/>
          </w:p>
        </w:tc>
        <w:tc>
          <w:tcPr>
            <w:tcW w:w="3569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proofErr w:type="gramStart"/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江思園</w:t>
            </w:r>
            <w:proofErr w:type="gramEnd"/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傳道師0913-002593</w:t>
            </w:r>
          </w:p>
        </w:tc>
        <w:tc>
          <w:tcPr>
            <w:tcW w:w="1531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恆春半島區</w:t>
            </w:r>
          </w:p>
        </w:tc>
        <w:tc>
          <w:tcPr>
            <w:tcW w:w="3116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蔡聖恩傳道師0970-995127</w:t>
            </w:r>
          </w:p>
        </w:tc>
      </w:tr>
      <w:tr w:rsidR="00FB0B1F" w:rsidRPr="001946B6" w:rsidTr="00237BF3">
        <w:tc>
          <w:tcPr>
            <w:tcW w:w="1300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中排灣區</w:t>
            </w:r>
          </w:p>
        </w:tc>
        <w:tc>
          <w:tcPr>
            <w:tcW w:w="3569" w:type="dxa"/>
          </w:tcPr>
          <w:p w:rsidR="00F96A69" w:rsidRPr="001946B6" w:rsidRDefault="00F96A69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李再祥牧師0936-242556</w:t>
            </w:r>
          </w:p>
        </w:tc>
        <w:tc>
          <w:tcPr>
            <w:tcW w:w="1531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都南區</w:t>
            </w:r>
          </w:p>
        </w:tc>
        <w:tc>
          <w:tcPr>
            <w:tcW w:w="3116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林振華傳道師0958-998067</w:t>
            </w:r>
          </w:p>
        </w:tc>
      </w:tr>
      <w:tr w:rsidR="00FB0B1F" w:rsidRPr="001946B6" w:rsidTr="00237BF3">
        <w:tc>
          <w:tcPr>
            <w:tcW w:w="1300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春日區</w:t>
            </w:r>
          </w:p>
        </w:tc>
        <w:tc>
          <w:tcPr>
            <w:tcW w:w="3569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林振華傳道師0958-998067</w:t>
            </w:r>
          </w:p>
        </w:tc>
        <w:tc>
          <w:tcPr>
            <w:tcW w:w="1531" w:type="dxa"/>
          </w:tcPr>
          <w:p w:rsidR="00FB0B1F" w:rsidRPr="001946B6" w:rsidRDefault="00FB0B1F" w:rsidP="008A206A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Kaiti TC Regular" w:eastAsia="Kaiti TC Regular" w:hAnsi="Kaiti TC Regular" w:cs="Kaiti TC Regular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都中北區</w:t>
            </w:r>
          </w:p>
        </w:tc>
        <w:tc>
          <w:tcPr>
            <w:tcW w:w="3116" w:type="dxa"/>
          </w:tcPr>
          <w:p w:rsidR="00FB0B1F" w:rsidRPr="00F96A69" w:rsidRDefault="00F96A69" w:rsidP="00F96A69">
            <w:pPr>
              <w:tabs>
                <w:tab w:val="left" w:pos="120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</w:tabs>
              <w:spacing w:line="360" w:lineRule="auto"/>
              <w:jc w:val="center"/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</w:pPr>
            <w:r w:rsidRPr="001946B6">
              <w:rPr>
                <w:rFonts w:ascii="新細明體" w:eastAsia="新細明體" w:hAnsi="新細明體" w:cs="Kaiti TC Regular" w:hint="eastAsia"/>
                <w:color w:val="000000"/>
                <w:sz w:val="24"/>
                <w:szCs w:val="24"/>
                <w:lang w:val="zh-TW"/>
              </w:rPr>
              <w:t>許正忠傳道師0989-038141</w:t>
            </w:r>
            <w:bookmarkStart w:id="0" w:name="_GoBack"/>
            <w:bookmarkEnd w:id="0"/>
          </w:p>
        </w:tc>
      </w:tr>
    </w:tbl>
    <w:p w:rsidR="00FB0B1F" w:rsidRPr="00F31986" w:rsidRDefault="00F31986" w:rsidP="00F31986">
      <w:pPr>
        <w:pStyle w:val="a4"/>
        <w:numPr>
          <w:ilvl w:val="0"/>
          <w:numId w:val="2"/>
        </w:numPr>
        <w:spacing w:line="360" w:lineRule="auto"/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專此函知，</w:t>
      </w:r>
      <w:proofErr w:type="gramStart"/>
      <w:r>
        <w:rPr>
          <w:rFonts w:asciiTheme="minorEastAsia" w:eastAsiaTheme="minorEastAsia" w:hAnsiTheme="minorEastAsia" w:hint="eastAsia"/>
          <w:szCs w:val="24"/>
        </w:rPr>
        <w:t>核允為禱</w:t>
      </w:r>
      <w:proofErr w:type="gramEnd"/>
      <w:r w:rsidR="00FB0B1F" w:rsidRPr="00F31986">
        <w:rPr>
          <w:rFonts w:asciiTheme="minorEastAsia" w:eastAsiaTheme="minorEastAsia" w:hAnsiTheme="minorEastAsia" w:hint="eastAsia"/>
          <w:szCs w:val="24"/>
        </w:rPr>
        <w:t>。</w:t>
      </w:r>
    </w:p>
    <w:p w:rsidR="00FB0B1F" w:rsidRPr="00FB0B1F" w:rsidRDefault="00FB0B1F" w:rsidP="00F3198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0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88" w:lineRule="auto"/>
        <w:rPr>
          <w:rFonts w:ascii="Times New Roman" w:eastAsia="Kaiti TC Regular" w:hAnsi="Times New Roman" w:cs="Times New Roman"/>
          <w:color w:val="000000"/>
          <w:szCs w:val="24"/>
          <w:bdr w:val="nil"/>
        </w:rPr>
      </w:pPr>
    </w:p>
    <w:p w:rsidR="00FB0B1F" w:rsidRDefault="00FB0B1F" w:rsidP="00FB0B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0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88" w:lineRule="auto"/>
        <w:rPr>
          <w:rFonts w:ascii="Times New Roman" w:hAnsi="Times New Roman" w:cs="Times New Roman"/>
          <w:color w:val="000000"/>
          <w:szCs w:val="24"/>
          <w:bdr w:val="nil"/>
        </w:rPr>
      </w:pPr>
    </w:p>
    <w:p w:rsid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Times New Roman" w:eastAsia="新細明體" w:hAnsi="Times New Roman" w:cs="Times New Roman"/>
          <w:color w:val="000000"/>
          <w:sz w:val="28"/>
          <w:szCs w:val="28"/>
          <w:bdr w:val="nil"/>
        </w:rPr>
      </w:pPr>
    </w:p>
    <w:p w:rsidR="00240A13" w:rsidRPr="001946B6" w:rsidRDefault="00240A13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Times New Roman" w:eastAsia="新細明體" w:hAnsi="Times New Roman" w:cs="Times New Roman"/>
          <w:color w:val="000000"/>
          <w:sz w:val="28"/>
          <w:szCs w:val="28"/>
          <w:bdr w:val="nil"/>
        </w:rPr>
      </w:pP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Kaiti TC Regular" w:eastAsia="新細明體" w:hAnsi="Kaiti TC Regular" w:cs="Kaiti TC Regular" w:hint="eastAsia"/>
          <w:color w:val="000000"/>
          <w:sz w:val="28"/>
          <w:szCs w:val="28"/>
          <w:bdr w:val="nil"/>
        </w:rPr>
      </w:pPr>
      <w:r w:rsidRPr="001946B6">
        <w:rPr>
          <w:rFonts w:ascii="新細明體" w:eastAsia="新細明體" w:hAnsi="新細明體" w:cs="新細明體" w:hint="eastAsia"/>
          <w:color w:val="000000"/>
          <w:sz w:val="28"/>
          <w:szCs w:val="28"/>
          <w:bdr w:val="nil"/>
        </w:rPr>
        <w:t>正本：</w:t>
      </w:r>
      <w:r w:rsidRPr="001946B6">
        <w:rPr>
          <w:rFonts w:ascii="新細明體" w:eastAsia="新細明體" w:hAnsi="新細明體" w:cs="Times New Roman" w:hint="eastAsia"/>
          <w:color w:val="000000"/>
          <w:sz w:val="28"/>
          <w:szCs w:val="28"/>
          <w:bdr w:val="nil"/>
          <w:lang w:val="zh-TW"/>
        </w:rPr>
        <w:t>屬下教會</w:t>
      </w:r>
    </w:p>
    <w:p w:rsidR="001946B6" w:rsidRPr="001946B6" w:rsidRDefault="001946B6" w:rsidP="00194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新細明體" w:eastAsia="新細明體" w:hAnsi="新細明體" w:cs="Times New Roman"/>
          <w:color w:val="000000"/>
          <w:sz w:val="28"/>
          <w:szCs w:val="28"/>
          <w:bdr w:val="nil"/>
          <w:lang w:val="zh-TW"/>
        </w:rPr>
      </w:pPr>
      <w:r w:rsidRPr="001946B6">
        <w:rPr>
          <w:rFonts w:ascii="新細明體" w:eastAsia="新細明體" w:hAnsi="新細明體" w:cs="新細明體" w:hint="eastAsia"/>
          <w:color w:val="000000"/>
          <w:sz w:val="28"/>
          <w:szCs w:val="28"/>
          <w:bdr w:val="nil"/>
        </w:rPr>
        <w:t>副本：</w:t>
      </w:r>
      <w:r w:rsidR="003552F5">
        <w:rPr>
          <w:rFonts w:ascii="新細明體" w:eastAsia="新細明體" w:hAnsi="新細明體" w:cs="Times New Roman" w:hint="eastAsia"/>
          <w:color w:val="000000"/>
          <w:sz w:val="28"/>
          <w:szCs w:val="28"/>
          <w:bdr w:val="nil"/>
          <w:lang w:val="zh-TW"/>
        </w:rPr>
        <w:t>中會事務所</w:t>
      </w:r>
    </w:p>
    <w:p w:rsidR="001946B6" w:rsidRPr="001946B6" w:rsidRDefault="00240A13" w:rsidP="00240A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72"/>
          <w:szCs w:val="72"/>
          <w:bdr w:val="nil"/>
          <w:lang w:val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72"/>
          <w:szCs w:val="72"/>
          <w:bdr w:val="nil"/>
          <w:lang w:val="zh-TW"/>
        </w:rPr>
        <w:t xml:space="preserve">            </w:t>
      </w:r>
      <w:r w:rsidR="001946B6" w:rsidRPr="001946B6">
        <w:rPr>
          <w:rFonts w:ascii="Times New Roman" w:eastAsia="標楷體" w:hAnsi="Times New Roman" w:cs="Times New Roman"/>
          <w:b/>
          <w:color w:val="000000"/>
          <w:sz w:val="72"/>
          <w:szCs w:val="72"/>
          <w:bdr w:val="nil"/>
          <w:lang w:val="zh-TW"/>
        </w:rPr>
        <w:t>部長</w:t>
      </w:r>
      <w:r w:rsidR="001946B6" w:rsidRPr="001946B6">
        <w:rPr>
          <w:rFonts w:ascii="Times New Roman" w:eastAsia="標楷體" w:hAnsi="Times New Roman" w:cs="Times New Roman"/>
          <w:b/>
          <w:color w:val="000000"/>
          <w:sz w:val="72"/>
          <w:szCs w:val="72"/>
          <w:bdr w:val="nil"/>
          <w:lang w:val="zh-TW"/>
        </w:rPr>
        <w:t xml:space="preserve"> </w:t>
      </w:r>
      <w:r w:rsidR="001946B6" w:rsidRPr="001946B6">
        <w:rPr>
          <w:rFonts w:ascii="Times New Roman" w:eastAsia="標楷體" w:hAnsi="Times New Roman" w:cs="Times New Roman"/>
          <w:b/>
          <w:color w:val="000000"/>
          <w:sz w:val="72"/>
          <w:szCs w:val="72"/>
          <w:bdr w:val="nil"/>
          <w:lang w:val="zh-TW"/>
        </w:rPr>
        <w:t>蔡美花</w:t>
      </w:r>
    </w:p>
    <w:p w:rsidR="00C73875" w:rsidRPr="00F31986" w:rsidRDefault="001946B6" w:rsidP="00F319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Times New Roman" w:eastAsia="標楷體" w:hAnsi="Times New Roman" w:cs="Times New Roman"/>
          <w:b/>
          <w:color w:val="000000"/>
          <w:sz w:val="32"/>
          <w:szCs w:val="32"/>
          <w:bdr w:val="nil"/>
          <w:lang w:val="zh-TW"/>
        </w:rPr>
      </w:pPr>
      <w:r w:rsidRPr="001946B6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bdr w:val="nil"/>
          <w:lang w:val="zh-TW"/>
        </w:rPr>
        <w:t xml:space="preserve"> </w:t>
      </w:r>
    </w:p>
    <w:sectPr w:rsidR="00C73875" w:rsidRPr="00F31986">
      <w:pgSz w:w="11900" w:h="16840"/>
      <w:pgMar w:top="360" w:right="720" w:bottom="360" w:left="72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Kaiti TC Regular">
    <w:altName w:val="Times New Roman"/>
    <w:charset w:val="00"/>
    <w:family w:val="roman"/>
    <w:pitch w:val="default"/>
  </w:font>
  <w:font w:name="Kaiti TC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5D85"/>
    <w:multiLevelType w:val="hybridMultilevel"/>
    <w:tmpl w:val="10F00C4E"/>
    <w:lvl w:ilvl="0" w:tplc="27CE897E">
      <w:start w:val="1"/>
      <w:numFmt w:val="taiwaneseCountingThousand"/>
      <w:lvlText w:val="%1、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 w15:restartNumberingAfterBreak="0">
    <w:nsid w:val="246A367B"/>
    <w:multiLevelType w:val="hybridMultilevel"/>
    <w:tmpl w:val="A1FE2516"/>
    <w:styleLink w:val="List1"/>
    <w:lvl w:ilvl="0" w:tplc="17A2E2E0">
      <w:start w:val="1"/>
      <w:numFmt w:val="decimal"/>
      <w:lvlText w:val="%1."/>
      <w:lvlJc w:val="left"/>
      <w:pPr>
        <w:tabs>
          <w:tab w:val="left" w:pos="120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934" w:hanging="45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E27218">
      <w:start w:val="1"/>
      <w:numFmt w:val="decimal"/>
      <w:lvlText w:val="%2."/>
      <w:lvlJc w:val="left"/>
      <w:pPr>
        <w:tabs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14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0D992">
      <w:start w:val="1"/>
      <w:numFmt w:val="lowerRoman"/>
      <w:lvlText w:val="%3."/>
      <w:lvlJc w:val="left"/>
      <w:pPr>
        <w:tabs>
          <w:tab w:val="left" w:pos="120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1920" w:hanging="6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C21EBA">
      <w:start w:val="1"/>
      <w:numFmt w:val="decimal"/>
      <w:lvlText w:val="%4."/>
      <w:lvlJc w:val="left"/>
      <w:pPr>
        <w:tabs>
          <w:tab w:val="left" w:pos="120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240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12E05E">
      <w:start w:val="1"/>
      <w:numFmt w:val="decimal"/>
      <w:lvlText w:val="%5."/>
      <w:lvlJc w:val="left"/>
      <w:pPr>
        <w:tabs>
          <w:tab w:val="left" w:pos="120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28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08612C">
      <w:start w:val="1"/>
      <w:numFmt w:val="lowerRoman"/>
      <w:lvlText w:val="%6."/>
      <w:lvlJc w:val="left"/>
      <w:pPr>
        <w:tabs>
          <w:tab w:val="left" w:pos="120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3360" w:hanging="6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264858">
      <w:start w:val="1"/>
      <w:numFmt w:val="decimal"/>
      <w:lvlText w:val="%7."/>
      <w:lvlJc w:val="left"/>
      <w:pPr>
        <w:tabs>
          <w:tab w:val="left" w:pos="120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38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76FF86">
      <w:start w:val="1"/>
      <w:numFmt w:val="decimal"/>
      <w:lvlText w:val="%8."/>
      <w:lvlJc w:val="left"/>
      <w:pPr>
        <w:tabs>
          <w:tab w:val="left" w:pos="120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43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54BB30">
      <w:start w:val="1"/>
      <w:numFmt w:val="lowerRoman"/>
      <w:lvlText w:val="%9."/>
      <w:lvlJc w:val="left"/>
      <w:pPr>
        <w:tabs>
          <w:tab w:val="left" w:pos="120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ind w:left="4800" w:hanging="6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700AE3"/>
    <w:multiLevelType w:val="hybridMultilevel"/>
    <w:tmpl w:val="A1FE2516"/>
    <w:numStyleLink w:val="List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6"/>
    <w:rsid w:val="00016D3C"/>
    <w:rsid w:val="001946B6"/>
    <w:rsid w:val="00237BF3"/>
    <w:rsid w:val="00240A13"/>
    <w:rsid w:val="002E2AA4"/>
    <w:rsid w:val="003552F5"/>
    <w:rsid w:val="003F129E"/>
    <w:rsid w:val="004D64FD"/>
    <w:rsid w:val="008A206A"/>
    <w:rsid w:val="009A5CDA"/>
    <w:rsid w:val="00A27A15"/>
    <w:rsid w:val="00A97FB5"/>
    <w:rsid w:val="00BC637C"/>
    <w:rsid w:val="00C73875"/>
    <w:rsid w:val="00D27E99"/>
    <w:rsid w:val="00F31986"/>
    <w:rsid w:val="00F96A69"/>
    <w:rsid w:val="00FB0B1F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0589"/>
  <w15:chartTrackingRefBased/>
  <w15:docId w15:val="{B8AE19D5-0EC1-4716-BA1C-E110B18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1">
    <w:name w:val="List 1"/>
    <w:rsid w:val="001946B6"/>
    <w:pPr>
      <w:numPr>
        <w:numId w:val="1"/>
      </w:numPr>
    </w:pPr>
  </w:style>
  <w:style w:type="table" w:styleId="a3">
    <w:name w:val="Table Grid"/>
    <w:basedOn w:val="a1"/>
    <w:uiPriority w:val="59"/>
    <w:rsid w:val="001946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1946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B1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kailje1106@gmail.com</dc:creator>
  <cp:keywords/>
  <dc:description/>
  <cp:lastModifiedBy>kailje1106@gmail.com</cp:lastModifiedBy>
  <cp:revision>23</cp:revision>
  <dcterms:created xsi:type="dcterms:W3CDTF">2017-10-02T08:54:00Z</dcterms:created>
  <dcterms:modified xsi:type="dcterms:W3CDTF">2017-10-03T01:53:00Z</dcterms:modified>
</cp:coreProperties>
</file>